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8"/>
        <w:gridCol w:w="4416"/>
      </w:tblGrid>
      <w:tr w:rsidR="009629B4">
        <w:tc>
          <w:tcPr>
            <w:tcW w:w="5438" w:type="dxa"/>
          </w:tcPr>
          <w:p w:rsidR="009629B4" w:rsidRDefault="009629B4" w:rsidP="00E0735A">
            <w:bookmarkStart w:id="0" w:name="_GoBack"/>
            <w:bookmarkEnd w:id="0"/>
            <w:r>
              <w:rPr>
                <w:noProof/>
              </w:rPr>
              <w:drawing>
                <wp:inline distT="0" distB="0" distL="0" distR="0">
                  <wp:extent cx="2880000" cy="1088428"/>
                  <wp:effectExtent l="19050" t="0" r="0" b="0"/>
                  <wp:docPr id="3" name="Picture 2" descr="E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 logo.JPG"/>
                          <pic:cNvPicPr/>
                        </pic:nvPicPr>
                        <pic:blipFill>
                          <a:blip r:embed="rId7" cstate="print"/>
                          <a:stretch>
                            <a:fillRect/>
                          </a:stretch>
                        </pic:blipFill>
                        <pic:spPr>
                          <a:xfrm>
                            <a:off x="0" y="0"/>
                            <a:ext cx="2880000" cy="1088428"/>
                          </a:xfrm>
                          <a:prstGeom prst="rect">
                            <a:avLst/>
                          </a:prstGeom>
                        </pic:spPr>
                      </pic:pic>
                    </a:graphicData>
                  </a:graphic>
                </wp:inline>
              </w:drawing>
            </w:r>
          </w:p>
        </w:tc>
        <w:tc>
          <w:tcPr>
            <w:tcW w:w="4416" w:type="dxa"/>
          </w:tcPr>
          <w:p w:rsidR="009629B4" w:rsidRPr="00682BC7" w:rsidRDefault="009629B4" w:rsidP="00E0735A">
            <w:pPr>
              <w:rPr>
                <w:rFonts w:ascii="Arial" w:hAnsi="Arial" w:cs="Arial"/>
              </w:rPr>
            </w:pPr>
          </w:p>
        </w:tc>
      </w:tr>
      <w:tr w:rsidR="009629B4">
        <w:tc>
          <w:tcPr>
            <w:tcW w:w="5438" w:type="dxa"/>
          </w:tcPr>
          <w:p w:rsidR="009629B4" w:rsidRDefault="009629B4" w:rsidP="00E0735A"/>
        </w:tc>
        <w:tc>
          <w:tcPr>
            <w:tcW w:w="4416" w:type="dxa"/>
          </w:tcPr>
          <w:p w:rsidR="009629B4" w:rsidRPr="00901C53" w:rsidRDefault="009629B4" w:rsidP="00E0735A">
            <w:pPr>
              <w:rPr>
                <w:rFonts w:ascii="Arial" w:hAnsi="Arial" w:cs="Arial"/>
              </w:rPr>
            </w:pPr>
          </w:p>
        </w:tc>
      </w:tr>
      <w:tr w:rsidR="009629B4">
        <w:tc>
          <w:tcPr>
            <w:tcW w:w="5438" w:type="dxa"/>
          </w:tcPr>
          <w:p w:rsidR="009629B4" w:rsidRDefault="009629B4" w:rsidP="00E0735A"/>
        </w:tc>
        <w:tc>
          <w:tcPr>
            <w:tcW w:w="4416" w:type="dxa"/>
          </w:tcPr>
          <w:p w:rsidR="009629B4" w:rsidRPr="00901C53" w:rsidRDefault="009629B4" w:rsidP="00E0735A">
            <w:pPr>
              <w:rPr>
                <w:rFonts w:ascii="Arial" w:hAnsi="Arial" w:cs="Arial"/>
              </w:rPr>
            </w:pPr>
          </w:p>
        </w:tc>
      </w:tr>
      <w:tr w:rsidR="001B1E00">
        <w:tc>
          <w:tcPr>
            <w:tcW w:w="5438" w:type="dxa"/>
          </w:tcPr>
          <w:p w:rsidR="001B1E00" w:rsidRDefault="001B1E00" w:rsidP="00C71481">
            <w:pPr>
              <w:jc w:val="both"/>
              <w:rPr>
                <w:rFonts w:ascii="Arial" w:hAnsi="Arial" w:cs="Arial"/>
                <w:b/>
              </w:rPr>
            </w:pPr>
            <w:r>
              <w:tab/>
            </w:r>
          </w:p>
          <w:p w:rsidR="001B1E00" w:rsidRDefault="001B1E00" w:rsidP="00C71481">
            <w:pPr>
              <w:jc w:val="both"/>
            </w:pPr>
            <w:r>
              <w:tab/>
            </w:r>
          </w:p>
          <w:p w:rsidR="001B1E00" w:rsidRDefault="001B1E00" w:rsidP="001B1E00">
            <w:pPr>
              <w:jc w:val="both"/>
              <w:rPr>
                <w:rFonts w:ascii="Arial" w:hAnsi="Arial" w:cs="Arial"/>
                <w:b/>
                <w:sz w:val="24"/>
                <w:szCs w:val="24"/>
              </w:rPr>
            </w:pPr>
          </w:p>
          <w:p w:rsidR="001B1E00" w:rsidRDefault="001B1E00" w:rsidP="001B1E00">
            <w:pPr>
              <w:jc w:val="both"/>
              <w:rPr>
                <w:rFonts w:ascii="Arial" w:hAnsi="Arial" w:cs="Arial"/>
                <w:b/>
                <w:sz w:val="24"/>
                <w:szCs w:val="24"/>
              </w:rPr>
            </w:pPr>
          </w:p>
          <w:p w:rsidR="00CE120B" w:rsidRDefault="00CE120B" w:rsidP="001B1E00">
            <w:pPr>
              <w:jc w:val="both"/>
              <w:rPr>
                <w:rFonts w:ascii="Arial" w:hAnsi="Arial" w:cs="Arial"/>
                <w:b/>
                <w:sz w:val="24"/>
                <w:szCs w:val="24"/>
              </w:rPr>
            </w:pPr>
          </w:p>
          <w:p w:rsidR="00CE120B" w:rsidRDefault="00CE120B" w:rsidP="001B1E00">
            <w:pPr>
              <w:jc w:val="both"/>
              <w:rPr>
                <w:rFonts w:ascii="Arial" w:hAnsi="Arial" w:cs="Arial"/>
                <w:b/>
                <w:sz w:val="24"/>
                <w:szCs w:val="24"/>
              </w:rPr>
            </w:pPr>
          </w:p>
          <w:p w:rsidR="001B1E00" w:rsidRPr="001B1E00" w:rsidRDefault="001B1E00" w:rsidP="001B1E00">
            <w:pPr>
              <w:jc w:val="both"/>
              <w:rPr>
                <w:rFonts w:ascii="Arial" w:hAnsi="Arial" w:cs="Arial"/>
                <w:b/>
                <w:sz w:val="28"/>
                <w:szCs w:val="28"/>
              </w:rPr>
            </w:pPr>
          </w:p>
          <w:p w:rsidR="001B1E00" w:rsidRPr="001B1E00" w:rsidRDefault="001B1E00" w:rsidP="001B1E00">
            <w:pPr>
              <w:jc w:val="both"/>
              <w:rPr>
                <w:rFonts w:ascii="Arial" w:hAnsi="Arial" w:cs="Arial"/>
                <w:b/>
                <w:sz w:val="28"/>
                <w:szCs w:val="28"/>
              </w:rPr>
            </w:pPr>
            <w:r w:rsidRPr="001B1E00">
              <w:rPr>
                <w:rFonts w:ascii="Arial" w:hAnsi="Arial" w:cs="Arial"/>
                <w:b/>
                <w:sz w:val="28"/>
                <w:szCs w:val="28"/>
              </w:rPr>
              <w:t>Further Particulars for the role</w:t>
            </w:r>
          </w:p>
          <w:p w:rsidR="001B1E00" w:rsidRDefault="001B1E00" w:rsidP="00C71481">
            <w:pPr>
              <w:ind w:firstLine="1418"/>
              <w:jc w:val="both"/>
              <w:rPr>
                <w:rFonts w:ascii="Arial" w:hAnsi="Arial" w:cs="Arial"/>
                <w:b/>
                <w:sz w:val="24"/>
                <w:szCs w:val="24"/>
              </w:rPr>
            </w:pPr>
          </w:p>
          <w:p w:rsidR="001B1E00" w:rsidRPr="00700CE4" w:rsidRDefault="001B1E00" w:rsidP="00700CE4">
            <w:pPr>
              <w:pStyle w:val="Heading1"/>
              <w:numPr>
                <w:ilvl w:val="0"/>
                <w:numId w:val="20"/>
              </w:numPr>
              <w:tabs>
                <w:tab w:val="clear" w:pos="432"/>
                <w:tab w:val="num" w:pos="1418"/>
              </w:tabs>
              <w:ind w:left="1276" w:hanging="1276"/>
              <w:jc w:val="both"/>
              <w:outlineLvl w:val="0"/>
              <w:rPr>
                <w:rFonts w:ascii="Arial" w:hAnsi="Arial" w:cs="Arial"/>
              </w:rPr>
            </w:pPr>
            <w:r w:rsidRPr="00700CE4">
              <w:rPr>
                <w:rFonts w:ascii="Arial" w:hAnsi="Arial" w:cs="Arial"/>
                <w:sz w:val="22"/>
                <w:szCs w:val="22"/>
              </w:rPr>
              <w:t>Post Title</w:t>
            </w:r>
            <w:r w:rsidR="00700CE4">
              <w:rPr>
                <w:rFonts w:ascii="Arial" w:hAnsi="Arial" w:cs="Arial"/>
                <w:sz w:val="22"/>
                <w:szCs w:val="22"/>
              </w:rPr>
              <w:t>:</w:t>
            </w:r>
            <w:r w:rsidRPr="00700CE4">
              <w:rPr>
                <w:rFonts w:ascii="Arial" w:hAnsi="Arial" w:cs="Arial"/>
                <w:sz w:val="22"/>
                <w:szCs w:val="22"/>
              </w:rPr>
              <w:t xml:space="preserve"> </w:t>
            </w:r>
            <w:r w:rsidR="00424CB2" w:rsidRPr="00700CE4">
              <w:rPr>
                <w:rFonts w:ascii="Arial" w:eastAsia="Times New Roman" w:hAnsi="Arial" w:cs="Arial"/>
                <w:sz w:val="22"/>
                <w:szCs w:val="22"/>
              </w:rPr>
              <w:t xml:space="preserve">Research Fellow </w:t>
            </w:r>
            <w:r w:rsidR="00700CE4">
              <w:rPr>
                <w:rFonts w:ascii="Arial" w:eastAsia="Times New Roman" w:hAnsi="Arial" w:cs="Arial"/>
                <w:sz w:val="22"/>
                <w:szCs w:val="22"/>
              </w:rPr>
              <w:t>(</w:t>
            </w:r>
            <w:proofErr w:type="spellStart"/>
            <w:r w:rsidR="00700CE4">
              <w:rPr>
                <w:rFonts w:ascii="Arial" w:eastAsia="Times New Roman" w:hAnsi="Arial" w:cs="Arial"/>
                <w:sz w:val="22"/>
                <w:szCs w:val="22"/>
              </w:rPr>
              <w:t>Leverhulme</w:t>
            </w:r>
            <w:proofErr w:type="spellEnd"/>
            <w:r w:rsidR="00700CE4">
              <w:rPr>
                <w:rFonts w:ascii="Arial" w:eastAsia="Times New Roman" w:hAnsi="Arial" w:cs="Arial"/>
                <w:sz w:val="22"/>
                <w:szCs w:val="22"/>
              </w:rPr>
              <w:t xml:space="preserve"> Trust)        fixed term for 3 years</w:t>
            </w:r>
            <w:r w:rsidR="00424CB2" w:rsidRPr="00700CE4">
              <w:rPr>
                <w:rFonts w:ascii="Arial" w:eastAsia="Times New Roman" w:hAnsi="Arial" w:cs="Arial"/>
              </w:rPr>
              <w:t xml:space="preserve"> </w:t>
            </w:r>
            <w:r w:rsidRPr="00700CE4">
              <w:rPr>
                <w:rFonts w:ascii="Arial" w:hAnsi="Arial" w:cs="Arial"/>
              </w:rPr>
              <w:t xml:space="preserve"> </w:t>
            </w:r>
          </w:p>
          <w:p w:rsidR="00700CE4" w:rsidRDefault="00700CE4" w:rsidP="001B1E00">
            <w:pPr>
              <w:jc w:val="both"/>
              <w:rPr>
                <w:rFonts w:ascii="Arial" w:hAnsi="Arial" w:cs="Arial"/>
                <w:b/>
                <w:sz w:val="24"/>
                <w:szCs w:val="24"/>
              </w:rPr>
            </w:pPr>
          </w:p>
          <w:p w:rsidR="001B1E00" w:rsidRDefault="001B1E00" w:rsidP="001B1E00">
            <w:pPr>
              <w:jc w:val="both"/>
              <w:rPr>
                <w:rFonts w:ascii="Arial" w:hAnsi="Arial" w:cs="Arial"/>
                <w:b/>
              </w:rPr>
            </w:pPr>
            <w:r w:rsidRPr="00700CE4">
              <w:rPr>
                <w:rFonts w:ascii="Arial" w:hAnsi="Arial" w:cs="Arial"/>
                <w:b/>
                <w:sz w:val="24"/>
                <w:szCs w:val="24"/>
              </w:rPr>
              <w:t>S</w:t>
            </w:r>
            <w:r w:rsidRPr="00EC2F16">
              <w:rPr>
                <w:rFonts w:ascii="Arial" w:hAnsi="Arial" w:cs="Arial"/>
                <w:b/>
              </w:rPr>
              <w:t>chool of Engineering &amp; Applied Science</w:t>
            </w:r>
          </w:p>
          <w:p w:rsidR="00700CE4" w:rsidRDefault="00700CE4" w:rsidP="001B1E00">
            <w:pPr>
              <w:jc w:val="both"/>
              <w:rPr>
                <w:rFonts w:ascii="Arial" w:hAnsi="Arial" w:cs="Arial"/>
                <w:b/>
              </w:rPr>
            </w:pPr>
          </w:p>
          <w:p w:rsidR="001B1E00" w:rsidRPr="00EC2F16" w:rsidRDefault="001B1E00" w:rsidP="001B1E00">
            <w:pPr>
              <w:jc w:val="both"/>
              <w:rPr>
                <w:rFonts w:ascii="Arial" w:hAnsi="Arial" w:cs="Arial"/>
                <w:b/>
              </w:rPr>
            </w:pPr>
            <w:r w:rsidRPr="00EC2F16">
              <w:rPr>
                <w:rFonts w:ascii="Arial" w:hAnsi="Arial" w:cs="Arial"/>
                <w:b/>
              </w:rPr>
              <w:t>Reference Number</w:t>
            </w:r>
            <w:r w:rsidR="00700CE4">
              <w:rPr>
                <w:rFonts w:ascii="Arial" w:hAnsi="Arial" w:cs="Arial"/>
                <w:b/>
              </w:rPr>
              <w:t>: R120013</w:t>
            </w:r>
          </w:p>
          <w:p w:rsidR="001B1E00" w:rsidRPr="00EC2F16" w:rsidRDefault="001B1E00" w:rsidP="00C71481">
            <w:pPr>
              <w:ind w:firstLine="1418"/>
              <w:jc w:val="both"/>
            </w:pPr>
          </w:p>
          <w:p w:rsidR="001B1E00" w:rsidRDefault="001B1E00" w:rsidP="001B1E00">
            <w:pPr>
              <w:jc w:val="both"/>
              <w:rPr>
                <w:rFonts w:ascii="Arial" w:hAnsi="Arial" w:cs="Arial"/>
                <w:b/>
              </w:rPr>
            </w:pPr>
            <w:r w:rsidRPr="00EC2F16">
              <w:rPr>
                <w:rFonts w:ascii="Arial" w:hAnsi="Arial" w:cs="Arial"/>
                <w:b/>
              </w:rPr>
              <w:t xml:space="preserve">Closing date </w:t>
            </w:r>
            <w:r w:rsidR="008A1BE4" w:rsidRPr="00EC2F16">
              <w:rPr>
                <w:rFonts w:ascii="Arial" w:hAnsi="Arial" w:cs="Arial"/>
                <w:b/>
              </w:rPr>
              <w:t>–</w:t>
            </w:r>
            <w:r w:rsidR="00E65D90">
              <w:rPr>
                <w:rFonts w:ascii="Arial" w:hAnsi="Arial" w:cs="Arial"/>
                <w:b/>
              </w:rPr>
              <w:t xml:space="preserve"> </w:t>
            </w:r>
            <w:r w:rsidR="00C246F8">
              <w:rPr>
                <w:rFonts w:ascii="Arial" w:hAnsi="Arial" w:cs="Arial"/>
                <w:b/>
              </w:rPr>
              <w:t>14 March</w:t>
            </w:r>
            <w:r w:rsidR="00700CE4">
              <w:rPr>
                <w:rFonts w:ascii="Arial" w:hAnsi="Arial" w:cs="Arial"/>
                <w:b/>
              </w:rPr>
              <w:t xml:space="preserve"> 2012</w:t>
            </w:r>
          </w:p>
          <w:p w:rsidR="006D6F57" w:rsidRPr="00EC2F16" w:rsidRDefault="006D6F57" w:rsidP="001B1E00">
            <w:pPr>
              <w:jc w:val="both"/>
              <w:rPr>
                <w:rFonts w:ascii="Arial" w:hAnsi="Arial" w:cs="Arial"/>
                <w:b/>
              </w:rPr>
            </w:pPr>
          </w:p>
          <w:p w:rsidR="001B1E00" w:rsidRDefault="001B1E00" w:rsidP="00C71481">
            <w:pPr>
              <w:ind w:firstLine="1418"/>
              <w:jc w:val="both"/>
              <w:rPr>
                <w:rFonts w:ascii="Arial" w:hAnsi="Arial" w:cs="Arial"/>
                <w:b/>
                <w:sz w:val="24"/>
                <w:szCs w:val="24"/>
              </w:rPr>
            </w:pPr>
          </w:p>
          <w:p w:rsidR="00CE120B" w:rsidRDefault="00CE120B" w:rsidP="00C71481">
            <w:pPr>
              <w:ind w:firstLine="1418"/>
              <w:jc w:val="both"/>
              <w:rPr>
                <w:rFonts w:ascii="Arial" w:hAnsi="Arial" w:cs="Arial"/>
                <w:b/>
                <w:sz w:val="24"/>
                <w:szCs w:val="24"/>
              </w:rPr>
            </w:pPr>
          </w:p>
          <w:p w:rsidR="00CE120B" w:rsidRPr="00EB3544" w:rsidRDefault="00CE120B" w:rsidP="00C71481">
            <w:pPr>
              <w:ind w:firstLine="1418"/>
              <w:jc w:val="both"/>
              <w:rPr>
                <w:rFonts w:ascii="Arial" w:hAnsi="Arial" w:cs="Arial"/>
                <w:b/>
                <w:sz w:val="24"/>
                <w:szCs w:val="24"/>
              </w:rPr>
            </w:pPr>
          </w:p>
          <w:p w:rsidR="001B1E00" w:rsidRPr="00EB3544" w:rsidRDefault="001B1E00" w:rsidP="001B1E00">
            <w:pPr>
              <w:jc w:val="both"/>
              <w:rPr>
                <w:rFonts w:ascii="Arial" w:hAnsi="Arial" w:cs="Arial"/>
                <w:b/>
              </w:rPr>
            </w:pPr>
          </w:p>
        </w:tc>
        <w:tc>
          <w:tcPr>
            <w:tcW w:w="4416" w:type="dxa"/>
          </w:tcPr>
          <w:p w:rsidR="001B1E00" w:rsidRPr="00901C53" w:rsidRDefault="001B1E00" w:rsidP="00E0735A">
            <w:pPr>
              <w:rPr>
                <w:rFonts w:ascii="Arial" w:hAnsi="Arial" w:cs="Arial"/>
              </w:rPr>
            </w:pPr>
          </w:p>
        </w:tc>
      </w:tr>
      <w:tr w:rsidR="001B1E00">
        <w:tc>
          <w:tcPr>
            <w:tcW w:w="5438" w:type="dxa"/>
          </w:tcPr>
          <w:p w:rsidR="001B1E00" w:rsidRDefault="001B1E00" w:rsidP="00C71481">
            <w:pPr>
              <w:jc w:val="both"/>
              <w:rPr>
                <w:rFonts w:cs="Arial"/>
                <w:b/>
                <w:noProof/>
              </w:rPr>
            </w:pPr>
          </w:p>
        </w:tc>
        <w:tc>
          <w:tcPr>
            <w:tcW w:w="4416" w:type="dxa"/>
          </w:tcPr>
          <w:p w:rsidR="001B1E00" w:rsidRPr="00901C53" w:rsidRDefault="001B1E00" w:rsidP="00E0735A">
            <w:pPr>
              <w:rPr>
                <w:rFonts w:ascii="Arial" w:hAnsi="Arial" w:cs="Arial"/>
              </w:rPr>
            </w:pPr>
          </w:p>
        </w:tc>
      </w:tr>
      <w:tr w:rsidR="001B1E00">
        <w:tc>
          <w:tcPr>
            <w:tcW w:w="5438" w:type="dxa"/>
          </w:tcPr>
          <w:p w:rsidR="001B1E00" w:rsidRDefault="001B1E00" w:rsidP="00C71481">
            <w:pPr>
              <w:jc w:val="both"/>
              <w:rPr>
                <w:rFonts w:cs="Arial"/>
                <w:noProof/>
              </w:rPr>
            </w:pPr>
          </w:p>
          <w:p w:rsidR="001B1E00" w:rsidRPr="00466F24" w:rsidRDefault="001B1E00" w:rsidP="001B1E00">
            <w:pPr>
              <w:jc w:val="both"/>
              <w:rPr>
                <w:rFonts w:ascii="Arial" w:hAnsi="Arial" w:cs="Arial"/>
                <w:noProof/>
              </w:rPr>
            </w:pPr>
            <w:r w:rsidRPr="00466F24">
              <w:rPr>
                <w:rFonts w:ascii="Arial" w:hAnsi="Arial" w:cs="Arial"/>
                <w:noProof/>
              </w:rPr>
              <w:t>Contents:</w:t>
            </w:r>
          </w:p>
          <w:p w:rsidR="001B1E00" w:rsidRPr="00466F24" w:rsidRDefault="001B1E00" w:rsidP="00C71481">
            <w:pPr>
              <w:ind w:firstLine="1418"/>
              <w:jc w:val="both"/>
              <w:rPr>
                <w:rFonts w:ascii="Arial" w:hAnsi="Arial" w:cs="Arial"/>
                <w:noProof/>
              </w:rPr>
            </w:pPr>
          </w:p>
          <w:p w:rsidR="001B1E00" w:rsidRPr="00466F24" w:rsidRDefault="001B1E00" w:rsidP="001B1E00">
            <w:pPr>
              <w:jc w:val="both"/>
              <w:rPr>
                <w:rFonts w:ascii="Arial" w:hAnsi="Arial" w:cs="Arial"/>
                <w:noProof/>
              </w:rPr>
            </w:pPr>
            <w:r>
              <w:rPr>
                <w:rFonts w:ascii="Arial" w:hAnsi="Arial" w:cs="Arial"/>
                <w:noProof/>
              </w:rPr>
              <w:t>Role description</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00C972FA">
              <w:rPr>
                <w:rFonts w:ascii="Arial" w:hAnsi="Arial" w:cs="Arial"/>
                <w:noProof/>
              </w:rPr>
              <w:tab/>
            </w:r>
            <w:r w:rsidRPr="00466F24">
              <w:rPr>
                <w:rFonts w:ascii="Arial" w:hAnsi="Arial" w:cs="Arial"/>
                <w:noProof/>
              </w:rPr>
              <w:t>1</w:t>
            </w:r>
          </w:p>
          <w:p w:rsidR="001B1E00" w:rsidRDefault="006D6F57" w:rsidP="001B1E00">
            <w:pPr>
              <w:jc w:val="both"/>
              <w:rPr>
                <w:rFonts w:ascii="Arial" w:hAnsi="Arial" w:cs="Arial"/>
                <w:noProof/>
              </w:rPr>
            </w:pPr>
            <w:r>
              <w:rPr>
                <w:rFonts w:ascii="Arial" w:hAnsi="Arial" w:cs="Arial"/>
                <w:noProof/>
              </w:rPr>
              <w:t>Person specification</w:t>
            </w:r>
            <w:r w:rsidR="00222BC7">
              <w:rPr>
                <w:rFonts w:ascii="Arial" w:hAnsi="Arial" w:cs="Arial"/>
                <w:noProof/>
              </w:rPr>
              <w:tab/>
            </w:r>
            <w:r w:rsidR="00222BC7">
              <w:rPr>
                <w:rFonts w:ascii="Arial" w:hAnsi="Arial" w:cs="Arial"/>
                <w:noProof/>
              </w:rPr>
              <w:tab/>
            </w:r>
            <w:r w:rsidR="00222BC7">
              <w:rPr>
                <w:rFonts w:ascii="Arial" w:hAnsi="Arial" w:cs="Arial"/>
                <w:noProof/>
              </w:rPr>
              <w:tab/>
            </w:r>
            <w:r w:rsidR="00222BC7">
              <w:rPr>
                <w:rFonts w:ascii="Arial" w:hAnsi="Arial" w:cs="Arial"/>
                <w:noProof/>
              </w:rPr>
              <w:tab/>
            </w:r>
            <w:r w:rsidR="00C972FA">
              <w:rPr>
                <w:rFonts w:ascii="Arial" w:hAnsi="Arial" w:cs="Arial"/>
                <w:noProof/>
              </w:rPr>
              <w:tab/>
            </w:r>
            <w:r>
              <w:rPr>
                <w:rFonts w:ascii="Arial" w:hAnsi="Arial" w:cs="Arial"/>
                <w:noProof/>
              </w:rPr>
              <w:t>1</w:t>
            </w:r>
          </w:p>
          <w:p w:rsidR="001B1E00" w:rsidRDefault="001B1E00" w:rsidP="001B1E00">
            <w:pPr>
              <w:jc w:val="both"/>
              <w:rPr>
                <w:rFonts w:ascii="Arial" w:hAnsi="Arial" w:cs="Arial"/>
                <w:noProof/>
              </w:rPr>
            </w:pPr>
            <w:r>
              <w:rPr>
                <w:rFonts w:ascii="Arial" w:hAnsi="Arial" w:cs="Arial"/>
                <w:noProof/>
              </w:rPr>
              <w:t>Outline terms and condit</w:t>
            </w:r>
            <w:r w:rsidR="00222BC7">
              <w:rPr>
                <w:rFonts w:ascii="Arial" w:hAnsi="Arial" w:cs="Arial"/>
                <w:noProof/>
              </w:rPr>
              <w:t>ions</w:t>
            </w:r>
            <w:r w:rsidR="00C972FA">
              <w:rPr>
                <w:rFonts w:ascii="Arial" w:hAnsi="Arial" w:cs="Arial"/>
                <w:noProof/>
              </w:rPr>
              <w:tab/>
            </w:r>
            <w:r w:rsidR="00C972FA">
              <w:rPr>
                <w:rFonts w:ascii="Arial" w:hAnsi="Arial" w:cs="Arial"/>
                <w:noProof/>
              </w:rPr>
              <w:tab/>
            </w:r>
            <w:r w:rsidR="00C972FA">
              <w:rPr>
                <w:rFonts w:ascii="Arial" w:hAnsi="Arial" w:cs="Arial"/>
                <w:noProof/>
              </w:rPr>
              <w:tab/>
            </w:r>
            <w:r w:rsidR="00C972FA">
              <w:rPr>
                <w:rFonts w:ascii="Arial" w:hAnsi="Arial" w:cs="Arial"/>
                <w:noProof/>
              </w:rPr>
              <w:tab/>
            </w:r>
            <w:r w:rsidR="006D6F57">
              <w:rPr>
                <w:rFonts w:ascii="Arial" w:hAnsi="Arial" w:cs="Arial"/>
                <w:noProof/>
              </w:rPr>
              <w:t>2</w:t>
            </w:r>
          </w:p>
          <w:p w:rsidR="001B1E00" w:rsidRDefault="001B1E00" w:rsidP="001B1E00">
            <w:pPr>
              <w:jc w:val="both"/>
              <w:rPr>
                <w:rFonts w:ascii="Arial" w:hAnsi="Arial" w:cs="Arial"/>
                <w:noProof/>
              </w:rPr>
            </w:pPr>
            <w:r>
              <w:rPr>
                <w:rFonts w:ascii="Arial" w:hAnsi="Arial" w:cs="Arial"/>
                <w:noProof/>
              </w:rPr>
              <w:t>of appointment</w:t>
            </w:r>
            <w:r>
              <w:rPr>
                <w:rFonts w:ascii="Arial" w:hAnsi="Arial" w:cs="Arial"/>
                <w:noProof/>
              </w:rPr>
              <w:tab/>
            </w:r>
            <w:r>
              <w:rPr>
                <w:rFonts w:ascii="Arial" w:hAnsi="Arial" w:cs="Arial"/>
                <w:noProof/>
              </w:rPr>
              <w:tab/>
            </w:r>
            <w:r>
              <w:rPr>
                <w:rFonts w:ascii="Arial" w:hAnsi="Arial" w:cs="Arial"/>
                <w:noProof/>
              </w:rPr>
              <w:tab/>
            </w:r>
          </w:p>
          <w:p w:rsidR="001B1E00" w:rsidRDefault="00C972FA" w:rsidP="001B1E00">
            <w:pPr>
              <w:jc w:val="both"/>
              <w:rPr>
                <w:rFonts w:ascii="Arial" w:hAnsi="Arial" w:cs="Arial"/>
                <w:noProof/>
              </w:rPr>
            </w:pPr>
            <w:r>
              <w:rPr>
                <w:rFonts w:ascii="Arial" w:hAnsi="Arial" w:cs="Arial"/>
                <w:noProof/>
              </w:rPr>
              <w:t>Further advice</w:t>
            </w:r>
            <w:r w:rsidR="001B1E00">
              <w:rPr>
                <w:rFonts w:ascii="Arial" w:hAnsi="Arial" w:cs="Arial"/>
                <w:noProof/>
              </w:rPr>
              <w:t>,equal opportun</w:t>
            </w:r>
            <w:r w:rsidR="000C1CD8">
              <w:rPr>
                <w:rFonts w:ascii="Arial" w:hAnsi="Arial" w:cs="Arial"/>
                <w:noProof/>
              </w:rPr>
              <w:t>i</w:t>
            </w:r>
            <w:r>
              <w:rPr>
                <w:rFonts w:ascii="Arial" w:hAnsi="Arial" w:cs="Arial"/>
                <w:noProof/>
              </w:rPr>
              <w:t>ties statement</w:t>
            </w:r>
            <w:r>
              <w:rPr>
                <w:rFonts w:ascii="Arial" w:hAnsi="Arial" w:cs="Arial"/>
                <w:noProof/>
              </w:rPr>
              <w:tab/>
            </w:r>
            <w:r w:rsidR="00593723">
              <w:rPr>
                <w:rFonts w:ascii="Arial" w:hAnsi="Arial" w:cs="Arial"/>
                <w:noProof/>
              </w:rPr>
              <w:t>4</w:t>
            </w:r>
          </w:p>
          <w:p w:rsidR="001B1E00" w:rsidRPr="002236A4" w:rsidRDefault="001B1E00" w:rsidP="001B1E00">
            <w:pPr>
              <w:jc w:val="both"/>
              <w:rPr>
                <w:rFonts w:ascii="Arial" w:hAnsi="Arial" w:cs="Arial"/>
                <w:noProof/>
              </w:rPr>
            </w:pPr>
            <w:r>
              <w:rPr>
                <w:rFonts w:ascii="Arial" w:hAnsi="Arial" w:cs="Arial"/>
                <w:noProof/>
              </w:rPr>
              <w:t>and data protection</w:t>
            </w:r>
          </w:p>
        </w:tc>
        <w:tc>
          <w:tcPr>
            <w:tcW w:w="4416" w:type="dxa"/>
          </w:tcPr>
          <w:p w:rsidR="001B1E00" w:rsidRPr="00901C53" w:rsidRDefault="001B1E00" w:rsidP="00E0735A">
            <w:pPr>
              <w:rPr>
                <w:rFonts w:ascii="Arial" w:hAnsi="Arial" w:cs="Arial"/>
              </w:rPr>
            </w:pPr>
          </w:p>
        </w:tc>
      </w:tr>
      <w:tr w:rsidR="001B1E00">
        <w:tc>
          <w:tcPr>
            <w:tcW w:w="5438" w:type="dxa"/>
          </w:tcPr>
          <w:p w:rsidR="001B1E00" w:rsidRPr="00901C53" w:rsidRDefault="001B1E00" w:rsidP="00E0735A">
            <w:pPr>
              <w:rPr>
                <w:rFonts w:cs="Arial"/>
                <w:noProof/>
              </w:rPr>
            </w:pPr>
          </w:p>
        </w:tc>
        <w:tc>
          <w:tcPr>
            <w:tcW w:w="4416" w:type="dxa"/>
          </w:tcPr>
          <w:p w:rsidR="001B1E00" w:rsidRPr="00901C53" w:rsidRDefault="001B1E00" w:rsidP="00E0735A">
            <w:pPr>
              <w:rPr>
                <w:rFonts w:ascii="Arial" w:hAnsi="Arial" w:cs="Arial"/>
              </w:rPr>
            </w:pPr>
          </w:p>
        </w:tc>
      </w:tr>
      <w:tr w:rsidR="001B1E00">
        <w:tc>
          <w:tcPr>
            <w:tcW w:w="5438" w:type="dxa"/>
          </w:tcPr>
          <w:p w:rsidR="001B1E00" w:rsidRPr="00901C53" w:rsidRDefault="001B1E00" w:rsidP="00E0735A">
            <w:pPr>
              <w:rPr>
                <w:rFonts w:cs="Arial"/>
                <w:noProof/>
              </w:rPr>
            </w:pPr>
          </w:p>
        </w:tc>
        <w:tc>
          <w:tcPr>
            <w:tcW w:w="4416" w:type="dxa"/>
          </w:tcPr>
          <w:p w:rsidR="001B1E00" w:rsidRDefault="001B1E00" w:rsidP="00E0735A">
            <w:pPr>
              <w:rPr>
                <w:rFonts w:ascii="Arial" w:hAnsi="Arial" w:cs="Arial"/>
                <w:b/>
              </w:rPr>
            </w:pPr>
            <w:r w:rsidRPr="0028263F">
              <w:rPr>
                <w:rFonts w:ascii="Arial" w:hAnsi="Arial" w:cs="Arial"/>
                <w:b/>
              </w:rPr>
              <w:t xml:space="preserve"> </w:t>
            </w:r>
          </w:p>
          <w:p w:rsidR="001B1E00" w:rsidRPr="00901C53" w:rsidRDefault="001B1E00" w:rsidP="00E0735A">
            <w:pPr>
              <w:rPr>
                <w:rFonts w:ascii="Arial" w:hAnsi="Arial" w:cs="Arial"/>
                <w:b/>
              </w:rPr>
            </w:pPr>
          </w:p>
        </w:tc>
      </w:tr>
    </w:tbl>
    <w:p w:rsidR="009629B4" w:rsidRDefault="009629B4" w:rsidP="009629B4"/>
    <w:p w:rsidR="009629B4" w:rsidRDefault="001B1E00" w:rsidP="001B1E00">
      <w:pPr>
        <w:jc w:val="right"/>
        <w:sectPr w:rsidR="009629B4">
          <w:footerReference w:type="default" r:id="rId8"/>
          <w:pgSz w:w="11906" w:h="16838"/>
          <w:pgMar w:top="1440" w:right="1134" w:bottom="1440" w:left="1134" w:header="709" w:footer="709" w:gutter="0"/>
          <w:cols w:space="708"/>
          <w:docGrid w:linePitch="360"/>
        </w:sectPr>
      </w:pPr>
      <w:r w:rsidRPr="001B1E00">
        <w:rPr>
          <w:noProof/>
        </w:rPr>
        <w:drawing>
          <wp:inline distT="0" distB="0" distL="0" distR="0">
            <wp:extent cx="541020" cy="449580"/>
            <wp:effectExtent l="19050" t="0" r="0" b="0"/>
            <wp:docPr id="10" name="Picture 1" descr="two 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ticks"/>
                    <pic:cNvPicPr>
                      <a:picLocks noChangeAspect="1" noChangeArrowheads="1"/>
                    </pic:cNvPicPr>
                  </pic:nvPicPr>
                  <pic:blipFill>
                    <a:blip r:embed="rId9" cstate="print"/>
                    <a:srcRect/>
                    <a:stretch>
                      <a:fillRect/>
                    </a:stretch>
                  </pic:blipFill>
                  <pic:spPr bwMode="auto">
                    <a:xfrm>
                      <a:off x="0" y="0"/>
                      <a:ext cx="541020" cy="449580"/>
                    </a:xfrm>
                    <a:prstGeom prst="rect">
                      <a:avLst/>
                    </a:prstGeom>
                    <a:noFill/>
                    <a:ln w="9525">
                      <a:noFill/>
                      <a:miter lim="800000"/>
                      <a:headEnd/>
                      <a:tailEnd/>
                    </a:ln>
                  </pic:spPr>
                </pic:pic>
              </a:graphicData>
            </a:graphic>
          </wp:inline>
        </w:drawing>
      </w:r>
    </w:p>
    <w:p w:rsidR="009629B4" w:rsidRPr="00DC1CBA" w:rsidRDefault="009629B4" w:rsidP="00C972FA">
      <w:pPr>
        <w:rPr>
          <w:rFonts w:ascii="Arial" w:hAnsi="Arial" w:cs="Arial"/>
          <w:b/>
          <w:sz w:val="24"/>
          <w:szCs w:val="24"/>
        </w:rPr>
      </w:pPr>
      <w:r w:rsidRPr="00DC1CBA">
        <w:rPr>
          <w:rFonts w:ascii="Arial" w:hAnsi="Arial" w:cs="Arial"/>
          <w:b/>
          <w:sz w:val="24"/>
          <w:szCs w:val="24"/>
        </w:rPr>
        <w:lastRenderedPageBreak/>
        <w:t>ROLE DESCRIPTION</w:t>
      </w:r>
    </w:p>
    <w:p w:rsidR="00E65D90" w:rsidRPr="00DC1CBA" w:rsidRDefault="00E65D90" w:rsidP="00C972FA">
      <w:pPr>
        <w:pStyle w:val="Heading1"/>
        <w:numPr>
          <w:ilvl w:val="0"/>
          <w:numId w:val="20"/>
        </w:numPr>
        <w:rPr>
          <w:rFonts w:ascii="Arial" w:hAnsi="Arial" w:cs="Arial"/>
        </w:rPr>
      </w:pPr>
      <w:r w:rsidRPr="00DC1CBA">
        <w:rPr>
          <w:rFonts w:ascii="Arial" w:eastAsia="Times New Roman" w:hAnsi="Arial" w:cs="Arial"/>
        </w:rPr>
        <w:t xml:space="preserve">Job title: Research Fellow </w:t>
      </w:r>
      <w:r w:rsidR="002C055F" w:rsidRPr="00DC1CBA">
        <w:rPr>
          <w:rFonts w:ascii="Arial" w:hAnsi="Arial" w:cs="Arial"/>
        </w:rPr>
        <w:t>–</w:t>
      </w:r>
      <w:r w:rsidRPr="00DC1CBA">
        <w:rPr>
          <w:rFonts w:ascii="Arial" w:hAnsi="Arial" w:cs="Arial"/>
        </w:rPr>
        <w:t xml:space="preserve"> </w:t>
      </w:r>
      <w:r w:rsidR="002C055F" w:rsidRPr="00DC1CBA">
        <w:rPr>
          <w:rFonts w:ascii="Arial" w:hAnsi="Arial" w:cs="Arial"/>
        </w:rPr>
        <w:t>Chemical Engineering and Applied Chemistry</w:t>
      </w:r>
    </w:p>
    <w:p w:rsidR="00E65D90" w:rsidRPr="00DC1CBA" w:rsidRDefault="00E65D90" w:rsidP="00C972FA">
      <w:pPr>
        <w:pStyle w:val="BodyText"/>
        <w:rPr>
          <w:rFonts w:ascii="Arial" w:eastAsiaTheme="minorHAnsi" w:hAnsi="Arial" w:cs="Arial"/>
          <w:b/>
          <w:szCs w:val="24"/>
          <w:lang w:val="en-GB"/>
        </w:rPr>
      </w:pPr>
    </w:p>
    <w:p w:rsidR="00180519" w:rsidRPr="00DC1CBA" w:rsidRDefault="00180519" w:rsidP="00C972FA">
      <w:pPr>
        <w:pStyle w:val="BodyText"/>
        <w:rPr>
          <w:rFonts w:ascii="Arial" w:hAnsi="Arial" w:cs="Arial"/>
          <w:bCs/>
          <w:szCs w:val="24"/>
        </w:rPr>
      </w:pPr>
      <w:r w:rsidRPr="00DC1CBA">
        <w:rPr>
          <w:rFonts w:ascii="Arial" w:hAnsi="Arial" w:cs="Arial"/>
          <w:b/>
          <w:szCs w:val="24"/>
          <w:lang w:val="en-GB"/>
        </w:rPr>
        <w:t>Job Purpose:</w:t>
      </w:r>
      <w:r w:rsidRPr="00DC1CBA">
        <w:rPr>
          <w:b/>
          <w:szCs w:val="24"/>
          <w:lang w:val="en-GB"/>
        </w:rPr>
        <w:t xml:space="preserve"> </w:t>
      </w:r>
    </w:p>
    <w:p w:rsidR="00551EF2" w:rsidRPr="00DC1CBA" w:rsidRDefault="00551EF2" w:rsidP="00C97DC7">
      <w:pPr>
        <w:spacing w:after="0" w:line="240" w:lineRule="auto"/>
        <w:jc w:val="both"/>
        <w:rPr>
          <w:rFonts w:ascii="Arial" w:hAnsi="Arial" w:cs="Arial"/>
          <w:sz w:val="24"/>
          <w:szCs w:val="24"/>
        </w:rPr>
      </w:pPr>
      <w:r w:rsidRPr="00DC1CBA">
        <w:rPr>
          <w:rFonts w:ascii="Arial" w:hAnsi="Arial" w:cs="Arial"/>
          <w:sz w:val="24"/>
          <w:szCs w:val="24"/>
        </w:rPr>
        <w:t xml:space="preserve">This is a multi-theme project where knowledge on particle technology, multiphase flow and mathematical modelling are brought together in order to develop a mathematical microscopic model, within the framework of two-fluid KTGF method. The main objective is to develop new constitutive equations for the solid tresses in </w:t>
      </w:r>
      <w:r w:rsidR="001F5CFE" w:rsidRPr="00DC1CBA">
        <w:rPr>
          <w:rFonts w:ascii="Arial" w:hAnsi="Arial" w:cs="Arial"/>
          <w:sz w:val="24"/>
          <w:szCs w:val="24"/>
        </w:rPr>
        <w:t>dry/</w:t>
      </w:r>
      <w:r w:rsidRPr="00DC1CBA">
        <w:rPr>
          <w:rFonts w:ascii="Arial" w:hAnsi="Arial" w:cs="Arial"/>
          <w:sz w:val="24"/>
          <w:szCs w:val="24"/>
        </w:rPr>
        <w:t>wet particle flow at the intermediate regime. The developed equations will be incorporated in advanced CFD codes (Fluent or MFIX) as a “user defined function” to simulate relevant industrial applications involving particle suspension. The outcome of this project will benefit the wider engineering community working on fluid-particle systems, particularly, fluidized bed reactors.</w:t>
      </w:r>
    </w:p>
    <w:p w:rsidR="00DC1CBA" w:rsidRPr="00DC1CBA" w:rsidRDefault="00DC1CBA" w:rsidP="00C97DC7">
      <w:pPr>
        <w:spacing w:after="0" w:line="240" w:lineRule="auto"/>
        <w:jc w:val="both"/>
        <w:rPr>
          <w:rFonts w:ascii="Arial" w:hAnsi="Arial" w:cs="Arial"/>
          <w:sz w:val="24"/>
          <w:szCs w:val="24"/>
        </w:rPr>
      </w:pPr>
    </w:p>
    <w:p w:rsidR="00551EF2" w:rsidRPr="00DC1CBA" w:rsidRDefault="00551EF2" w:rsidP="00C97DC7">
      <w:pPr>
        <w:spacing w:after="0" w:line="240" w:lineRule="auto"/>
        <w:jc w:val="both"/>
        <w:rPr>
          <w:rFonts w:ascii="Arial" w:hAnsi="Arial" w:cs="Arial"/>
          <w:sz w:val="24"/>
          <w:szCs w:val="24"/>
        </w:rPr>
      </w:pPr>
      <w:r w:rsidRPr="00DC1CBA">
        <w:rPr>
          <w:rFonts w:ascii="Arial" w:hAnsi="Arial" w:cs="Arial"/>
          <w:sz w:val="24"/>
          <w:szCs w:val="24"/>
        </w:rPr>
        <w:t xml:space="preserve">The major work will be carried out at Aston University; however, the researcher will also spend some time at </w:t>
      </w:r>
      <w:proofErr w:type="spellStart"/>
      <w:r w:rsidRPr="00DC1CBA">
        <w:rPr>
          <w:rFonts w:ascii="Arial" w:hAnsi="Arial" w:cs="Arial"/>
          <w:sz w:val="24"/>
          <w:szCs w:val="24"/>
        </w:rPr>
        <w:t>Heriot</w:t>
      </w:r>
      <w:proofErr w:type="spellEnd"/>
      <w:r w:rsidRPr="00DC1CBA">
        <w:rPr>
          <w:rFonts w:ascii="Arial" w:hAnsi="Arial" w:cs="Arial"/>
          <w:sz w:val="24"/>
          <w:szCs w:val="24"/>
        </w:rPr>
        <w:t>-Watt University in Edinburgh, working closely with our collaborator on deriving the relevant framework to describe the dry flow condition.</w:t>
      </w:r>
    </w:p>
    <w:p w:rsidR="00180519" w:rsidRPr="00DC1CBA" w:rsidRDefault="00180519" w:rsidP="00C97DC7">
      <w:pPr>
        <w:pStyle w:val="NormalWeb"/>
        <w:spacing w:before="0" w:beforeAutospacing="0" w:after="0" w:afterAutospacing="0"/>
        <w:ind w:right="168"/>
        <w:rPr>
          <w:rFonts w:ascii="Arial" w:hAnsi="Arial" w:cs="Arial"/>
          <w:lang w:val="en-GB"/>
        </w:rPr>
      </w:pPr>
    </w:p>
    <w:p w:rsidR="00180519" w:rsidRPr="00DC1CBA" w:rsidRDefault="00180519" w:rsidP="00C972FA">
      <w:pPr>
        <w:pStyle w:val="BodyText"/>
        <w:rPr>
          <w:rFonts w:ascii="Arial" w:hAnsi="Arial" w:cs="Arial"/>
          <w:b/>
          <w:szCs w:val="24"/>
          <w:lang w:val="en-GB"/>
        </w:rPr>
      </w:pPr>
      <w:r w:rsidRPr="00DC1CBA">
        <w:rPr>
          <w:rFonts w:ascii="Arial" w:hAnsi="Arial" w:cs="Arial"/>
          <w:b/>
          <w:szCs w:val="24"/>
          <w:lang w:val="en-GB"/>
        </w:rPr>
        <w:t>Main Duties and Responsibilities:</w:t>
      </w:r>
    </w:p>
    <w:p w:rsidR="00E65D90" w:rsidRPr="00E65D90" w:rsidRDefault="00E65D90" w:rsidP="00C972FA">
      <w:pPr>
        <w:pStyle w:val="BodyText"/>
        <w:rPr>
          <w:rFonts w:ascii="Arial" w:hAnsi="Arial" w:cs="Arial"/>
          <w:b/>
          <w:sz w:val="22"/>
          <w:szCs w:val="22"/>
          <w:lang w:val="en-GB"/>
        </w:rPr>
      </w:pPr>
    </w:p>
    <w:p w:rsidR="00180519" w:rsidRPr="00DC1CBA" w:rsidRDefault="00180519" w:rsidP="00C972FA">
      <w:pPr>
        <w:numPr>
          <w:ilvl w:val="0"/>
          <w:numId w:val="13"/>
        </w:numPr>
        <w:tabs>
          <w:tab w:val="clear" w:pos="720"/>
          <w:tab w:val="num" w:pos="426"/>
        </w:tabs>
        <w:spacing w:after="0" w:line="240" w:lineRule="auto"/>
        <w:ind w:left="426" w:hanging="426"/>
        <w:rPr>
          <w:rFonts w:ascii="Arial" w:hAnsi="Arial" w:cs="Arial"/>
          <w:sz w:val="24"/>
          <w:szCs w:val="24"/>
        </w:rPr>
      </w:pPr>
      <w:r w:rsidRPr="00DC1CBA">
        <w:rPr>
          <w:rFonts w:ascii="Arial" w:hAnsi="Arial" w:cs="Arial"/>
          <w:sz w:val="24"/>
          <w:szCs w:val="24"/>
        </w:rPr>
        <w:t>Carry out research work jointly with the Investigators in the area of</w:t>
      </w:r>
      <w:r w:rsidR="002C055F" w:rsidRPr="00DC1CBA">
        <w:rPr>
          <w:rFonts w:ascii="Arial" w:hAnsi="Arial" w:cs="Arial"/>
          <w:sz w:val="24"/>
          <w:szCs w:val="24"/>
        </w:rPr>
        <w:t xml:space="preserve"> modelling of </w:t>
      </w:r>
      <w:r w:rsidR="00551EF2" w:rsidRPr="00DC1CBA">
        <w:rPr>
          <w:rFonts w:ascii="Arial" w:hAnsi="Arial" w:cs="Arial"/>
          <w:sz w:val="24"/>
          <w:szCs w:val="24"/>
        </w:rPr>
        <w:t xml:space="preserve">particle-particle and </w:t>
      </w:r>
      <w:r w:rsidR="002C055F" w:rsidRPr="00DC1CBA">
        <w:rPr>
          <w:rFonts w:ascii="Arial" w:hAnsi="Arial" w:cs="Arial"/>
          <w:sz w:val="24"/>
          <w:szCs w:val="24"/>
        </w:rPr>
        <w:t>fluid</w:t>
      </w:r>
      <w:r w:rsidR="00551EF2" w:rsidRPr="00DC1CBA">
        <w:rPr>
          <w:rFonts w:ascii="Arial" w:hAnsi="Arial" w:cs="Arial"/>
          <w:sz w:val="24"/>
          <w:szCs w:val="24"/>
        </w:rPr>
        <w:t>-</w:t>
      </w:r>
      <w:r w:rsidR="002C055F" w:rsidRPr="00DC1CBA">
        <w:rPr>
          <w:rFonts w:ascii="Arial" w:hAnsi="Arial" w:cs="Arial"/>
          <w:sz w:val="24"/>
          <w:szCs w:val="24"/>
        </w:rPr>
        <w:t>particle interaction in fluidized bed reactors</w:t>
      </w:r>
      <w:r w:rsidR="00817ECC" w:rsidRPr="00DC1CBA">
        <w:rPr>
          <w:rFonts w:ascii="Arial" w:hAnsi="Arial" w:cs="Arial"/>
          <w:sz w:val="24"/>
          <w:szCs w:val="24"/>
        </w:rPr>
        <w:t>.</w:t>
      </w:r>
    </w:p>
    <w:p w:rsidR="00180519" w:rsidRPr="00DC1CBA" w:rsidRDefault="00180519" w:rsidP="00C972FA">
      <w:pPr>
        <w:numPr>
          <w:ilvl w:val="0"/>
          <w:numId w:val="13"/>
        </w:numPr>
        <w:tabs>
          <w:tab w:val="clear" w:pos="720"/>
          <w:tab w:val="num" w:pos="426"/>
        </w:tabs>
        <w:spacing w:after="0" w:line="240" w:lineRule="auto"/>
        <w:ind w:left="426" w:hanging="426"/>
        <w:rPr>
          <w:rFonts w:ascii="Arial" w:hAnsi="Arial" w:cs="Arial"/>
          <w:sz w:val="24"/>
          <w:szCs w:val="24"/>
        </w:rPr>
      </w:pPr>
      <w:r w:rsidRPr="00DC1CBA">
        <w:rPr>
          <w:rFonts w:ascii="Arial" w:hAnsi="Arial" w:cs="Arial"/>
          <w:sz w:val="24"/>
          <w:szCs w:val="24"/>
        </w:rPr>
        <w:t xml:space="preserve">Develop new </w:t>
      </w:r>
      <w:r w:rsidR="002C055F" w:rsidRPr="00DC1CBA">
        <w:rPr>
          <w:rFonts w:ascii="Arial" w:hAnsi="Arial" w:cs="Arial"/>
          <w:sz w:val="24"/>
          <w:szCs w:val="24"/>
        </w:rPr>
        <w:t>models/</w:t>
      </w:r>
      <w:r w:rsidRPr="00DC1CBA">
        <w:rPr>
          <w:rFonts w:ascii="Arial" w:hAnsi="Arial" w:cs="Arial"/>
          <w:sz w:val="24"/>
          <w:szCs w:val="24"/>
        </w:rPr>
        <w:t xml:space="preserve">algorithms for </w:t>
      </w:r>
      <w:r w:rsidR="002C055F" w:rsidRPr="00DC1CBA">
        <w:rPr>
          <w:rFonts w:ascii="Arial" w:hAnsi="Arial" w:cs="Arial"/>
          <w:sz w:val="24"/>
          <w:szCs w:val="24"/>
        </w:rPr>
        <w:t xml:space="preserve">the </w:t>
      </w:r>
      <w:r w:rsidR="00551EF2" w:rsidRPr="00DC1CBA">
        <w:rPr>
          <w:rFonts w:ascii="Arial" w:hAnsi="Arial" w:cs="Arial"/>
          <w:sz w:val="24"/>
          <w:szCs w:val="24"/>
        </w:rPr>
        <w:t xml:space="preserve">prediction of microscopic solid stresses during suspension </w:t>
      </w:r>
      <w:r w:rsidR="002C055F" w:rsidRPr="00DC1CBA">
        <w:rPr>
          <w:rFonts w:ascii="Arial" w:hAnsi="Arial" w:cs="Arial"/>
          <w:sz w:val="24"/>
          <w:szCs w:val="24"/>
        </w:rPr>
        <w:t xml:space="preserve">at </w:t>
      </w:r>
      <w:r w:rsidR="00551EF2" w:rsidRPr="00DC1CBA">
        <w:rPr>
          <w:rFonts w:ascii="Arial" w:hAnsi="Arial" w:cs="Arial"/>
          <w:sz w:val="24"/>
          <w:szCs w:val="24"/>
        </w:rPr>
        <w:t xml:space="preserve">dry/wet </w:t>
      </w:r>
      <w:r w:rsidR="002C055F" w:rsidRPr="00DC1CBA">
        <w:rPr>
          <w:rFonts w:ascii="Arial" w:hAnsi="Arial" w:cs="Arial"/>
          <w:sz w:val="24"/>
          <w:szCs w:val="24"/>
        </w:rPr>
        <w:t>intermediate flow regime</w:t>
      </w:r>
      <w:r w:rsidRPr="00DC1CBA">
        <w:rPr>
          <w:rFonts w:ascii="Arial" w:hAnsi="Arial" w:cs="Arial"/>
          <w:sz w:val="24"/>
          <w:szCs w:val="24"/>
        </w:rPr>
        <w:t>.</w:t>
      </w:r>
    </w:p>
    <w:p w:rsidR="00180519" w:rsidRPr="00DC1CBA" w:rsidRDefault="00180519" w:rsidP="00C972FA">
      <w:pPr>
        <w:numPr>
          <w:ilvl w:val="0"/>
          <w:numId w:val="13"/>
        </w:numPr>
        <w:tabs>
          <w:tab w:val="clear" w:pos="720"/>
          <w:tab w:val="num" w:pos="426"/>
        </w:tabs>
        <w:spacing w:after="0" w:line="240" w:lineRule="auto"/>
        <w:ind w:left="426" w:hanging="426"/>
        <w:rPr>
          <w:rFonts w:ascii="Arial" w:hAnsi="Arial" w:cs="Arial"/>
          <w:sz w:val="24"/>
          <w:szCs w:val="24"/>
        </w:rPr>
      </w:pPr>
      <w:r w:rsidRPr="00DC1CBA">
        <w:rPr>
          <w:rFonts w:ascii="Arial" w:hAnsi="Arial" w:cs="Arial"/>
          <w:sz w:val="24"/>
          <w:szCs w:val="24"/>
        </w:rPr>
        <w:t>Implement the algorithms</w:t>
      </w:r>
      <w:r w:rsidR="002C055F" w:rsidRPr="00DC1CBA">
        <w:rPr>
          <w:rFonts w:ascii="Arial" w:hAnsi="Arial" w:cs="Arial"/>
          <w:sz w:val="24"/>
          <w:szCs w:val="24"/>
        </w:rPr>
        <w:t>/models in CFD codes</w:t>
      </w:r>
      <w:r w:rsidR="00551EF2" w:rsidRPr="00DC1CBA">
        <w:rPr>
          <w:rFonts w:ascii="Arial" w:hAnsi="Arial" w:cs="Arial"/>
          <w:sz w:val="24"/>
          <w:szCs w:val="24"/>
        </w:rPr>
        <w:t xml:space="preserve"> for the simulation of </w:t>
      </w:r>
      <w:r w:rsidR="002E1459" w:rsidRPr="00DC1CBA">
        <w:rPr>
          <w:rFonts w:ascii="Arial" w:hAnsi="Arial" w:cs="Arial"/>
          <w:sz w:val="24"/>
          <w:szCs w:val="24"/>
        </w:rPr>
        <w:t>relevant industrial applications (fluidized bed reactors)</w:t>
      </w:r>
      <w:r w:rsidRPr="00DC1CBA">
        <w:rPr>
          <w:rFonts w:ascii="Arial" w:hAnsi="Arial" w:cs="Arial"/>
          <w:sz w:val="24"/>
          <w:szCs w:val="24"/>
        </w:rPr>
        <w:t>.</w:t>
      </w:r>
    </w:p>
    <w:p w:rsidR="00180519" w:rsidRPr="00DC1CBA" w:rsidRDefault="00180519" w:rsidP="00C972FA">
      <w:pPr>
        <w:numPr>
          <w:ilvl w:val="0"/>
          <w:numId w:val="13"/>
        </w:numPr>
        <w:tabs>
          <w:tab w:val="clear" w:pos="720"/>
          <w:tab w:val="num" w:pos="426"/>
        </w:tabs>
        <w:spacing w:after="0" w:line="240" w:lineRule="auto"/>
        <w:ind w:left="426" w:hanging="426"/>
        <w:rPr>
          <w:rFonts w:ascii="Arial" w:hAnsi="Arial" w:cs="Arial"/>
          <w:sz w:val="24"/>
          <w:szCs w:val="24"/>
        </w:rPr>
      </w:pPr>
      <w:r w:rsidRPr="00DC1CBA">
        <w:rPr>
          <w:rFonts w:ascii="Arial" w:hAnsi="Arial" w:cs="Arial"/>
          <w:sz w:val="24"/>
          <w:szCs w:val="24"/>
        </w:rPr>
        <w:t>Disseminate the work through high-quality journal publications and presentations at national and international conferences.</w:t>
      </w:r>
    </w:p>
    <w:p w:rsidR="00180519" w:rsidRPr="00DC1CBA" w:rsidRDefault="00DC1CBA" w:rsidP="00C972FA">
      <w:pPr>
        <w:numPr>
          <w:ilvl w:val="0"/>
          <w:numId w:val="13"/>
        </w:numPr>
        <w:tabs>
          <w:tab w:val="clear" w:pos="720"/>
          <w:tab w:val="num" w:pos="426"/>
        </w:tabs>
        <w:spacing w:after="0" w:line="240" w:lineRule="auto"/>
        <w:ind w:left="426" w:hanging="426"/>
        <w:rPr>
          <w:rFonts w:ascii="Arial" w:hAnsi="Arial" w:cs="Arial"/>
          <w:sz w:val="24"/>
          <w:szCs w:val="24"/>
        </w:rPr>
      </w:pPr>
      <w:r>
        <w:rPr>
          <w:rFonts w:ascii="Arial" w:hAnsi="Arial" w:cs="Arial"/>
          <w:sz w:val="24"/>
          <w:szCs w:val="24"/>
        </w:rPr>
        <w:t>Aid in the supervision of postg</w:t>
      </w:r>
      <w:r w:rsidR="00180519" w:rsidRPr="00DC1CBA">
        <w:rPr>
          <w:rFonts w:ascii="Arial" w:hAnsi="Arial" w:cs="Arial"/>
          <w:sz w:val="24"/>
          <w:szCs w:val="24"/>
        </w:rPr>
        <w:t>raduate students as needed.</w:t>
      </w:r>
    </w:p>
    <w:p w:rsidR="00180519" w:rsidRPr="00DC1CBA" w:rsidRDefault="00180519" w:rsidP="00C972FA">
      <w:pPr>
        <w:numPr>
          <w:ilvl w:val="0"/>
          <w:numId w:val="13"/>
        </w:numPr>
        <w:tabs>
          <w:tab w:val="clear" w:pos="720"/>
          <w:tab w:val="num" w:pos="426"/>
        </w:tabs>
        <w:spacing w:after="0" w:line="240" w:lineRule="auto"/>
        <w:ind w:left="426" w:hanging="426"/>
        <w:rPr>
          <w:rFonts w:ascii="Arial" w:hAnsi="Arial" w:cs="Arial"/>
          <w:i/>
          <w:sz w:val="24"/>
          <w:szCs w:val="24"/>
        </w:rPr>
      </w:pPr>
      <w:r w:rsidRPr="00DC1CBA">
        <w:rPr>
          <w:rFonts w:ascii="Arial" w:hAnsi="Arial" w:cs="Arial"/>
          <w:sz w:val="24"/>
          <w:szCs w:val="24"/>
        </w:rPr>
        <w:t xml:space="preserve">Any other duties appropriate to the role of </w:t>
      </w:r>
      <w:r w:rsidR="00817ECC" w:rsidRPr="00DC1CBA">
        <w:rPr>
          <w:rFonts w:ascii="Arial" w:hAnsi="Arial" w:cs="Arial"/>
          <w:sz w:val="24"/>
          <w:szCs w:val="24"/>
        </w:rPr>
        <w:t>Researcher</w:t>
      </w:r>
      <w:r w:rsidRPr="00DC1CBA">
        <w:rPr>
          <w:rFonts w:ascii="Arial" w:hAnsi="Arial" w:cs="Arial"/>
          <w:i/>
          <w:sz w:val="24"/>
          <w:szCs w:val="24"/>
        </w:rPr>
        <w:t>.</w:t>
      </w:r>
    </w:p>
    <w:p w:rsidR="00180519" w:rsidRPr="00CB2791" w:rsidRDefault="00180519" w:rsidP="00C972FA">
      <w:pPr>
        <w:pStyle w:val="NormalWeb"/>
        <w:spacing w:before="0" w:beforeAutospacing="0" w:after="0" w:afterAutospacing="0"/>
        <w:ind w:right="168"/>
        <w:rPr>
          <w:rFonts w:ascii="Arial" w:hAnsi="Arial" w:cs="Arial"/>
          <w:color w:val="3366FF"/>
          <w:lang w:val="en-GB"/>
        </w:rPr>
      </w:pPr>
    </w:p>
    <w:p w:rsidR="009629B4" w:rsidRPr="00C97DC7" w:rsidRDefault="009629B4" w:rsidP="00CE120B">
      <w:pPr>
        <w:rPr>
          <w:rFonts w:ascii="Arial" w:hAnsi="Arial" w:cs="Arial"/>
          <w:b/>
          <w:sz w:val="24"/>
          <w:szCs w:val="24"/>
        </w:rPr>
      </w:pPr>
      <w:r w:rsidRPr="00C97DC7">
        <w:rPr>
          <w:rFonts w:ascii="Arial" w:hAnsi="Arial" w:cs="Arial"/>
          <w:b/>
          <w:sz w:val="24"/>
          <w:szCs w:val="24"/>
        </w:rPr>
        <w:t xml:space="preserve">PERSON SPECIFICATION </w:t>
      </w:r>
    </w:p>
    <w:p w:rsidR="009629B4" w:rsidRPr="00C97DC7" w:rsidRDefault="009629B4" w:rsidP="00CE120B">
      <w:pPr>
        <w:rPr>
          <w:rFonts w:ascii="Arial" w:hAnsi="Arial" w:cs="Arial"/>
          <w:b/>
          <w:sz w:val="24"/>
          <w:szCs w:val="24"/>
        </w:rPr>
      </w:pPr>
      <w:r w:rsidRPr="00C97DC7">
        <w:rPr>
          <w:rFonts w:ascii="Arial" w:hAnsi="Arial" w:cs="Arial"/>
          <w:b/>
          <w:sz w:val="24"/>
          <w:szCs w:val="24"/>
        </w:rPr>
        <w:t>MOA = Method of assessment</w:t>
      </w:r>
      <w:r w:rsidRPr="00C97DC7">
        <w:rPr>
          <w:rFonts w:ascii="Arial" w:hAnsi="Arial" w:cs="Arial"/>
          <w:b/>
          <w:sz w:val="24"/>
          <w:szCs w:val="24"/>
        </w:rPr>
        <w:tab/>
      </w:r>
    </w:p>
    <w:p w:rsidR="009629B4" w:rsidRPr="00C97DC7" w:rsidRDefault="009629B4" w:rsidP="00CE120B">
      <w:pPr>
        <w:rPr>
          <w:rFonts w:ascii="Arial" w:hAnsi="Arial" w:cs="Arial"/>
          <w:b/>
          <w:sz w:val="24"/>
          <w:szCs w:val="24"/>
        </w:rPr>
      </w:pPr>
      <w:r w:rsidRPr="00C97DC7">
        <w:rPr>
          <w:rFonts w:ascii="Arial" w:hAnsi="Arial" w:cs="Arial"/>
          <w:b/>
          <w:sz w:val="24"/>
          <w:szCs w:val="24"/>
        </w:rPr>
        <w:t>Application Form (AF) Interview (I) Presentation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5756"/>
        <w:gridCol w:w="1276"/>
      </w:tblGrid>
      <w:tr w:rsidR="009629B4" w:rsidRPr="00C97DC7" w:rsidTr="00C97DC7">
        <w:trPr>
          <w:trHeight w:val="269"/>
        </w:trPr>
        <w:tc>
          <w:tcPr>
            <w:tcW w:w="2802" w:type="dxa"/>
            <w:tcBorders>
              <w:top w:val="single" w:sz="4" w:space="0" w:color="auto"/>
              <w:left w:val="single" w:sz="4" w:space="0" w:color="auto"/>
              <w:bottom w:val="single" w:sz="4" w:space="0" w:color="auto"/>
              <w:right w:val="single" w:sz="4" w:space="0" w:color="auto"/>
            </w:tcBorders>
            <w:shd w:val="pct15" w:color="auto" w:fill="auto"/>
          </w:tcPr>
          <w:p w:rsidR="009629B4" w:rsidRPr="00C97DC7" w:rsidRDefault="009629B4" w:rsidP="00CE120B">
            <w:pPr>
              <w:rPr>
                <w:rFonts w:ascii="Arial" w:hAnsi="Arial" w:cs="Arial"/>
                <w:b/>
                <w:sz w:val="24"/>
                <w:szCs w:val="24"/>
              </w:rPr>
            </w:pPr>
          </w:p>
        </w:tc>
        <w:tc>
          <w:tcPr>
            <w:tcW w:w="5756" w:type="dxa"/>
            <w:tcBorders>
              <w:top w:val="single" w:sz="4" w:space="0" w:color="auto"/>
              <w:left w:val="single" w:sz="4" w:space="0" w:color="auto"/>
              <w:bottom w:val="single" w:sz="4" w:space="0" w:color="auto"/>
              <w:right w:val="single" w:sz="4" w:space="0" w:color="auto"/>
            </w:tcBorders>
            <w:shd w:val="pct15" w:color="auto" w:fill="auto"/>
          </w:tcPr>
          <w:p w:rsidR="009629B4" w:rsidRPr="00C97DC7" w:rsidRDefault="009629B4" w:rsidP="00CE120B">
            <w:pPr>
              <w:rPr>
                <w:rFonts w:ascii="Arial" w:hAnsi="Arial" w:cs="Arial"/>
                <w:b/>
                <w:sz w:val="24"/>
                <w:szCs w:val="24"/>
              </w:rPr>
            </w:pPr>
            <w:r w:rsidRPr="00C97DC7">
              <w:rPr>
                <w:rFonts w:ascii="Arial" w:hAnsi="Arial" w:cs="Arial"/>
                <w:b/>
                <w:sz w:val="24"/>
                <w:szCs w:val="24"/>
              </w:rPr>
              <w:t>ESSENTIAL</w:t>
            </w:r>
          </w:p>
        </w:tc>
        <w:tc>
          <w:tcPr>
            <w:tcW w:w="1276" w:type="dxa"/>
            <w:tcBorders>
              <w:top w:val="single" w:sz="4" w:space="0" w:color="auto"/>
              <w:left w:val="single" w:sz="4" w:space="0" w:color="auto"/>
              <w:bottom w:val="single" w:sz="4" w:space="0" w:color="auto"/>
              <w:right w:val="single" w:sz="4" w:space="0" w:color="auto"/>
            </w:tcBorders>
            <w:shd w:val="pct15" w:color="auto" w:fill="auto"/>
          </w:tcPr>
          <w:p w:rsidR="009629B4" w:rsidRPr="00C97DC7" w:rsidRDefault="009629B4" w:rsidP="00CE120B">
            <w:pPr>
              <w:rPr>
                <w:rFonts w:ascii="Arial" w:hAnsi="Arial" w:cs="Arial"/>
                <w:b/>
                <w:sz w:val="24"/>
                <w:szCs w:val="24"/>
              </w:rPr>
            </w:pPr>
            <w:r w:rsidRPr="00C97DC7">
              <w:rPr>
                <w:rFonts w:ascii="Arial" w:hAnsi="Arial" w:cs="Arial"/>
                <w:b/>
                <w:sz w:val="24"/>
                <w:szCs w:val="24"/>
              </w:rPr>
              <w:t>MOA</w:t>
            </w:r>
          </w:p>
        </w:tc>
      </w:tr>
      <w:tr w:rsidR="00222BC7" w:rsidRPr="00C97DC7" w:rsidTr="00C97DC7">
        <w:trPr>
          <w:trHeight w:val="567"/>
        </w:trPr>
        <w:tc>
          <w:tcPr>
            <w:tcW w:w="2802" w:type="dxa"/>
            <w:tcBorders>
              <w:top w:val="single" w:sz="4" w:space="0" w:color="auto"/>
              <w:left w:val="single" w:sz="4" w:space="0" w:color="auto"/>
              <w:bottom w:val="single" w:sz="4" w:space="0" w:color="auto"/>
              <w:right w:val="single" w:sz="4" w:space="0" w:color="auto"/>
            </w:tcBorders>
          </w:tcPr>
          <w:p w:rsidR="00222BC7" w:rsidRPr="00C97DC7" w:rsidRDefault="00222BC7" w:rsidP="00CE120B">
            <w:pPr>
              <w:rPr>
                <w:rFonts w:ascii="Arial" w:hAnsi="Arial" w:cs="Arial"/>
                <w:b/>
                <w:sz w:val="24"/>
                <w:szCs w:val="24"/>
              </w:rPr>
            </w:pPr>
            <w:r w:rsidRPr="00C97DC7">
              <w:rPr>
                <w:rFonts w:ascii="Arial" w:hAnsi="Arial" w:cs="Arial"/>
                <w:b/>
                <w:sz w:val="24"/>
                <w:szCs w:val="24"/>
              </w:rPr>
              <w:t>Education/</w:t>
            </w:r>
            <w:r w:rsidR="00C97DC7">
              <w:rPr>
                <w:rFonts w:ascii="Arial" w:hAnsi="Arial" w:cs="Arial"/>
                <w:b/>
                <w:sz w:val="24"/>
                <w:szCs w:val="24"/>
              </w:rPr>
              <w:t xml:space="preserve"> </w:t>
            </w:r>
            <w:r w:rsidRPr="00C97DC7">
              <w:rPr>
                <w:rFonts w:ascii="Arial" w:hAnsi="Arial" w:cs="Arial"/>
                <w:b/>
                <w:sz w:val="24"/>
                <w:szCs w:val="24"/>
              </w:rPr>
              <w:t>Qualifications</w:t>
            </w:r>
          </w:p>
        </w:tc>
        <w:tc>
          <w:tcPr>
            <w:tcW w:w="5756" w:type="dxa"/>
            <w:tcBorders>
              <w:top w:val="single" w:sz="4" w:space="0" w:color="auto"/>
              <w:left w:val="single" w:sz="4" w:space="0" w:color="auto"/>
              <w:bottom w:val="single" w:sz="4" w:space="0" w:color="auto"/>
              <w:right w:val="single" w:sz="4" w:space="0" w:color="auto"/>
            </w:tcBorders>
          </w:tcPr>
          <w:p w:rsidR="00D913BF" w:rsidRPr="00C97DC7" w:rsidRDefault="00180519" w:rsidP="00F56EBF">
            <w:pPr>
              <w:numPr>
                <w:ilvl w:val="0"/>
                <w:numId w:val="15"/>
              </w:numPr>
              <w:tabs>
                <w:tab w:val="num" w:pos="351"/>
              </w:tabs>
              <w:spacing w:after="0" w:line="240" w:lineRule="auto"/>
              <w:ind w:left="351" w:hanging="351"/>
              <w:rPr>
                <w:rFonts w:ascii="Arial" w:hAnsi="Arial" w:cs="Arial"/>
                <w:sz w:val="24"/>
                <w:szCs w:val="24"/>
              </w:rPr>
            </w:pPr>
            <w:r w:rsidRPr="00C97DC7">
              <w:rPr>
                <w:rFonts w:ascii="Arial" w:eastAsia="Calibri" w:hAnsi="Arial" w:cs="Arial"/>
                <w:sz w:val="24"/>
                <w:szCs w:val="24"/>
              </w:rPr>
              <w:t xml:space="preserve">PhD in </w:t>
            </w:r>
            <w:r w:rsidR="002C055F" w:rsidRPr="00C97DC7">
              <w:rPr>
                <w:rFonts w:ascii="Arial" w:eastAsia="Calibri" w:hAnsi="Arial" w:cs="Arial"/>
                <w:sz w:val="24"/>
                <w:szCs w:val="24"/>
              </w:rPr>
              <w:t xml:space="preserve">relevant field </w:t>
            </w:r>
            <w:r w:rsidRPr="00C97DC7">
              <w:rPr>
                <w:rFonts w:ascii="Arial" w:eastAsia="Calibri" w:hAnsi="Arial" w:cs="Arial"/>
                <w:sz w:val="24"/>
                <w:szCs w:val="24"/>
              </w:rPr>
              <w:t xml:space="preserve">with a strong mathematical </w:t>
            </w:r>
            <w:r w:rsidR="002C055F" w:rsidRPr="00C97DC7">
              <w:rPr>
                <w:rFonts w:ascii="Arial" w:eastAsia="Calibri" w:hAnsi="Arial" w:cs="Arial"/>
                <w:sz w:val="24"/>
                <w:szCs w:val="24"/>
              </w:rPr>
              <w:t>modelling</w:t>
            </w:r>
            <w:r w:rsidR="00AB280B" w:rsidRPr="00C97DC7">
              <w:rPr>
                <w:rFonts w:ascii="Arial" w:eastAsia="Calibri" w:hAnsi="Arial" w:cs="Arial"/>
                <w:sz w:val="24"/>
                <w:szCs w:val="24"/>
              </w:rPr>
              <w:t>/process simulation</w:t>
            </w:r>
            <w:r w:rsidR="002C055F" w:rsidRPr="00C97DC7">
              <w:rPr>
                <w:rFonts w:ascii="Arial" w:eastAsia="Calibri" w:hAnsi="Arial" w:cs="Arial"/>
                <w:sz w:val="24"/>
                <w:szCs w:val="24"/>
              </w:rPr>
              <w:t xml:space="preserve"> </w:t>
            </w:r>
            <w:r w:rsidRPr="00C97DC7">
              <w:rPr>
                <w:rFonts w:ascii="Arial" w:eastAsia="Calibri" w:hAnsi="Arial" w:cs="Arial"/>
                <w:sz w:val="24"/>
                <w:szCs w:val="24"/>
              </w:rPr>
              <w:t>content</w:t>
            </w:r>
          </w:p>
        </w:tc>
        <w:tc>
          <w:tcPr>
            <w:tcW w:w="1276" w:type="dxa"/>
            <w:tcBorders>
              <w:top w:val="single" w:sz="4" w:space="0" w:color="auto"/>
              <w:left w:val="single" w:sz="4" w:space="0" w:color="auto"/>
              <w:bottom w:val="single" w:sz="4" w:space="0" w:color="auto"/>
              <w:right w:val="single" w:sz="4" w:space="0" w:color="auto"/>
            </w:tcBorders>
          </w:tcPr>
          <w:p w:rsidR="00222BC7" w:rsidRPr="00C97DC7" w:rsidRDefault="0030757C" w:rsidP="00CE120B">
            <w:pPr>
              <w:rPr>
                <w:rFonts w:ascii="Arial" w:hAnsi="Arial" w:cs="Arial"/>
                <w:sz w:val="24"/>
                <w:szCs w:val="24"/>
              </w:rPr>
            </w:pPr>
            <w:r w:rsidRPr="00C97DC7">
              <w:rPr>
                <w:rFonts w:ascii="Arial" w:hAnsi="Arial" w:cs="Arial"/>
                <w:sz w:val="24"/>
                <w:szCs w:val="24"/>
              </w:rPr>
              <w:t>AF</w:t>
            </w:r>
          </w:p>
        </w:tc>
      </w:tr>
      <w:tr w:rsidR="00222BC7" w:rsidRPr="00C97DC7" w:rsidTr="00C97DC7">
        <w:trPr>
          <w:trHeight w:val="567"/>
        </w:trPr>
        <w:tc>
          <w:tcPr>
            <w:tcW w:w="2802" w:type="dxa"/>
            <w:vMerge w:val="restart"/>
            <w:tcBorders>
              <w:top w:val="single" w:sz="4" w:space="0" w:color="auto"/>
              <w:left w:val="single" w:sz="4" w:space="0" w:color="auto"/>
              <w:right w:val="single" w:sz="4" w:space="0" w:color="auto"/>
            </w:tcBorders>
          </w:tcPr>
          <w:p w:rsidR="00222BC7" w:rsidRPr="00C97DC7" w:rsidRDefault="00222BC7" w:rsidP="00CE120B">
            <w:pPr>
              <w:rPr>
                <w:rFonts w:ascii="Arial" w:hAnsi="Arial" w:cs="Arial"/>
                <w:b/>
                <w:sz w:val="24"/>
                <w:szCs w:val="24"/>
              </w:rPr>
            </w:pPr>
            <w:r w:rsidRPr="00C97DC7">
              <w:rPr>
                <w:rFonts w:ascii="Arial" w:hAnsi="Arial" w:cs="Arial"/>
                <w:b/>
                <w:sz w:val="24"/>
                <w:szCs w:val="24"/>
              </w:rPr>
              <w:t>Experience</w:t>
            </w:r>
          </w:p>
        </w:tc>
        <w:tc>
          <w:tcPr>
            <w:tcW w:w="5756" w:type="dxa"/>
            <w:tcBorders>
              <w:top w:val="single" w:sz="4" w:space="0" w:color="auto"/>
              <w:left w:val="single" w:sz="4" w:space="0" w:color="auto"/>
              <w:bottom w:val="single" w:sz="4" w:space="0" w:color="auto"/>
              <w:right w:val="single" w:sz="4" w:space="0" w:color="auto"/>
            </w:tcBorders>
          </w:tcPr>
          <w:p w:rsidR="00222BC7" w:rsidRPr="00C97DC7" w:rsidRDefault="00222BC7" w:rsidP="00CE120B">
            <w:pPr>
              <w:numPr>
                <w:ilvl w:val="0"/>
                <w:numId w:val="15"/>
              </w:numPr>
              <w:tabs>
                <w:tab w:val="num" w:pos="351"/>
              </w:tabs>
              <w:spacing w:after="0" w:line="240" w:lineRule="auto"/>
              <w:ind w:left="351" w:hanging="351"/>
              <w:rPr>
                <w:rFonts w:ascii="Arial" w:hAnsi="Arial" w:cs="Arial"/>
                <w:sz w:val="24"/>
                <w:szCs w:val="24"/>
              </w:rPr>
            </w:pPr>
            <w:r w:rsidRPr="00C97DC7">
              <w:rPr>
                <w:rFonts w:ascii="Arial" w:eastAsia="Calibri" w:hAnsi="Arial" w:cs="Arial"/>
                <w:sz w:val="24"/>
                <w:szCs w:val="24"/>
              </w:rPr>
              <w:t>Experience of publishing research  outcomes in the leading high-impact international journals</w:t>
            </w:r>
          </w:p>
        </w:tc>
        <w:tc>
          <w:tcPr>
            <w:tcW w:w="1276" w:type="dxa"/>
            <w:tcBorders>
              <w:top w:val="single" w:sz="4" w:space="0" w:color="auto"/>
              <w:left w:val="single" w:sz="4" w:space="0" w:color="auto"/>
              <w:bottom w:val="single" w:sz="4" w:space="0" w:color="auto"/>
              <w:right w:val="single" w:sz="4" w:space="0" w:color="auto"/>
            </w:tcBorders>
          </w:tcPr>
          <w:p w:rsidR="00222BC7" w:rsidRPr="00C97DC7" w:rsidRDefault="0030757C" w:rsidP="00CE120B">
            <w:pPr>
              <w:rPr>
                <w:rFonts w:ascii="Arial" w:hAnsi="Arial" w:cs="Arial"/>
                <w:sz w:val="24"/>
                <w:szCs w:val="24"/>
              </w:rPr>
            </w:pPr>
            <w:r w:rsidRPr="00C97DC7">
              <w:rPr>
                <w:rFonts w:ascii="Arial" w:hAnsi="Arial" w:cs="Arial"/>
                <w:sz w:val="24"/>
                <w:szCs w:val="24"/>
              </w:rPr>
              <w:t>AF</w:t>
            </w:r>
          </w:p>
        </w:tc>
      </w:tr>
      <w:tr w:rsidR="00222BC7" w:rsidRPr="00C97DC7" w:rsidTr="00C97DC7">
        <w:trPr>
          <w:trHeight w:val="567"/>
        </w:trPr>
        <w:tc>
          <w:tcPr>
            <w:tcW w:w="2802" w:type="dxa"/>
            <w:vMerge/>
            <w:tcBorders>
              <w:left w:val="single" w:sz="4" w:space="0" w:color="auto"/>
              <w:right w:val="single" w:sz="4" w:space="0" w:color="auto"/>
            </w:tcBorders>
            <w:vAlign w:val="center"/>
          </w:tcPr>
          <w:p w:rsidR="00222BC7" w:rsidRPr="00C97DC7" w:rsidRDefault="00222BC7" w:rsidP="00CE120B">
            <w:pPr>
              <w:spacing w:after="0" w:line="240" w:lineRule="auto"/>
              <w:rPr>
                <w:rFonts w:ascii="Arial" w:hAnsi="Arial" w:cs="Arial"/>
                <w:b/>
                <w:sz w:val="24"/>
                <w:szCs w:val="24"/>
              </w:rPr>
            </w:pPr>
          </w:p>
        </w:tc>
        <w:tc>
          <w:tcPr>
            <w:tcW w:w="5756" w:type="dxa"/>
            <w:tcBorders>
              <w:top w:val="single" w:sz="4" w:space="0" w:color="auto"/>
              <w:left w:val="single" w:sz="4" w:space="0" w:color="auto"/>
              <w:bottom w:val="single" w:sz="4" w:space="0" w:color="auto"/>
              <w:right w:val="single" w:sz="4" w:space="0" w:color="auto"/>
            </w:tcBorders>
          </w:tcPr>
          <w:p w:rsidR="00222BC7" w:rsidRPr="00C97DC7" w:rsidRDefault="00222BC7" w:rsidP="00F56EBF">
            <w:pPr>
              <w:numPr>
                <w:ilvl w:val="0"/>
                <w:numId w:val="15"/>
              </w:numPr>
              <w:tabs>
                <w:tab w:val="num" w:pos="351"/>
              </w:tabs>
              <w:spacing w:after="0" w:line="240" w:lineRule="auto"/>
              <w:ind w:left="351" w:hanging="351"/>
              <w:rPr>
                <w:rFonts w:ascii="Arial" w:hAnsi="Arial" w:cs="Arial"/>
                <w:sz w:val="24"/>
                <w:szCs w:val="24"/>
              </w:rPr>
            </w:pPr>
            <w:r w:rsidRPr="00C97DC7">
              <w:rPr>
                <w:rFonts w:ascii="Arial" w:eastAsia="Calibri" w:hAnsi="Arial" w:cs="Arial"/>
                <w:sz w:val="24"/>
                <w:szCs w:val="24"/>
              </w:rPr>
              <w:t xml:space="preserve">Proven track record of independent development </w:t>
            </w:r>
            <w:r w:rsidR="00B1320D" w:rsidRPr="00C97DC7">
              <w:rPr>
                <w:rFonts w:ascii="Arial" w:eastAsia="Calibri" w:hAnsi="Arial" w:cs="Arial"/>
                <w:sz w:val="24"/>
                <w:szCs w:val="24"/>
              </w:rPr>
              <w:t xml:space="preserve">of </w:t>
            </w:r>
            <w:r w:rsidR="002C055F" w:rsidRPr="00C97DC7">
              <w:rPr>
                <w:rFonts w:ascii="Arial" w:eastAsia="Calibri" w:hAnsi="Arial" w:cs="Arial"/>
                <w:sz w:val="24"/>
                <w:szCs w:val="24"/>
              </w:rPr>
              <w:t>multiphase phase flow</w:t>
            </w:r>
            <w:r w:rsidR="00B1320D" w:rsidRPr="00C97DC7">
              <w:rPr>
                <w:rFonts w:ascii="Arial" w:eastAsia="Calibri" w:hAnsi="Arial" w:cs="Arial"/>
                <w:sz w:val="24"/>
                <w:szCs w:val="24"/>
              </w:rPr>
              <w:t xml:space="preserve"> models</w:t>
            </w:r>
          </w:p>
        </w:tc>
        <w:tc>
          <w:tcPr>
            <w:tcW w:w="1276" w:type="dxa"/>
            <w:tcBorders>
              <w:top w:val="single" w:sz="4" w:space="0" w:color="auto"/>
              <w:left w:val="single" w:sz="4" w:space="0" w:color="auto"/>
              <w:bottom w:val="single" w:sz="4" w:space="0" w:color="auto"/>
              <w:right w:val="single" w:sz="4" w:space="0" w:color="auto"/>
            </w:tcBorders>
          </w:tcPr>
          <w:p w:rsidR="00222BC7" w:rsidRPr="00C97DC7" w:rsidRDefault="0030757C" w:rsidP="00CE120B">
            <w:pPr>
              <w:rPr>
                <w:rFonts w:ascii="Arial" w:hAnsi="Arial" w:cs="Arial"/>
                <w:sz w:val="24"/>
                <w:szCs w:val="24"/>
              </w:rPr>
            </w:pPr>
            <w:r w:rsidRPr="00C97DC7">
              <w:rPr>
                <w:rFonts w:ascii="Arial" w:hAnsi="Arial" w:cs="Arial"/>
                <w:sz w:val="24"/>
                <w:szCs w:val="24"/>
              </w:rPr>
              <w:t>AF, P, I</w:t>
            </w:r>
          </w:p>
        </w:tc>
      </w:tr>
      <w:tr w:rsidR="00222BC7" w:rsidRPr="00C97DC7" w:rsidTr="00C97DC7">
        <w:trPr>
          <w:trHeight w:val="390"/>
        </w:trPr>
        <w:tc>
          <w:tcPr>
            <w:tcW w:w="2802" w:type="dxa"/>
            <w:vMerge w:val="restart"/>
            <w:tcBorders>
              <w:top w:val="single" w:sz="4" w:space="0" w:color="auto"/>
              <w:left w:val="single" w:sz="4" w:space="0" w:color="auto"/>
              <w:bottom w:val="single" w:sz="4" w:space="0" w:color="auto"/>
              <w:right w:val="single" w:sz="4" w:space="0" w:color="auto"/>
            </w:tcBorders>
          </w:tcPr>
          <w:p w:rsidR="00222BC7" w:rsidRPr="00C97DC7" w:rsidRDefault="00222BC7" w:rsidP="00CE120B">
            <w:pPr>
              <w:rPr>
                <w:rFonts w:ascii="Arial" w:hAnsi="Arial" w:cs="Arial"/>
                <w:b/>
                <w:sz w:val="24"/>
                <w:szCs w:val="24"/>
              </w:rPr>
            </w:pPr>
            <w:r w:rsidRPr="00C97DC7">
              <w:rPr>
                <w:rFonts w:ascii="Arial" w:hAnsi="Arial" w:cs="Arial"/>
                <w:b/>
                <w:sz w:val="24"/>
                <w:szCs w:val="24"/>
              </w:rPr>
              <w:t>Aptitudes and Skills</w:t>
            </w:r>
          </w:p>
        </w:tc>
        <w:tc>
          <w:tcPr>
            <w:tcW w:w="5756" w:type="dxa"/>
            <w:tcBorders>
              <w:top w:val="single" w:sz="4" w:space="0" w:color="auto"/>
              <w:left w:val="single" w:sz="4" w:space="0" w:color="auto"/>
              <w:bottom w:val="single" w:sz="4" w:space="0" w:color="auto"/>
              <w:right w:val="single" w:sz="4" w:space="0" w:color="auto"/>
            </w:tcBorders>
          </w:tcPr>
          <w:p w:rsidR="00222BC7" w:rsidRPr="00C97DC7" w:rsidRDefault="00222BC7" w:rsidP="00F56EBF">
            <w:pPr>
              <w:numPr>
                <w:ilvl w:val="0"/>
                <w:numId w:val="15"/>
              </w:numPr>
              <w:tabs>
                <w:tab w:val="num" w:pos="351"/>
              </w:tabs>
              <w:spacing w:after="0" w:line="240" w:lineRule="auto"/>
              <w:ind w:left="351" w:hanging="351"/>
              <w:rPr>
                <w:rFonts w:ascii="Arial" w:hAnsi="Arial" w:cs="Arial"/>
                <w:sz w:val="24"/>
                <w:szCs w:val="24"/>
              </w:rPr>
            </w:pPr>
            <w:r w:rsidRPr="00C97DC7">
              <w:rPr>
                <w:rFonts w:ascii="Arial" w:eastAsia="Calibri" w:hAnsi="Arial" w:cs="Arial"/>
                <w:sz w:val="24"/>
                <w:szCs w:val="24"/>
              </w:rPr>
              <w:t xml:space="preserve">Innovative in developing new </w:t>
            </w:r>
            <w:r w:rsidR="002C055F" w:rsidRPr="00C97DC7">
              <w:rPr>
                <w:rFonts w:ascii="Arial" w:eastAsia="Calibri" w:hAnsi="Arial" w:cs="Arial"/>
                <w:sz w:val="24"/>
                <w:szCs w:val="24"/>
              </w:rPr>
              <w:t>predictive models</w:t>
            </w:r>
          </w:p>
        </w:tc>
        <w:tc>
          <w:tcPr>
            <w:tcW w:w="1276" w:type="dxa"/>
            <w:tcBorders>
              <w:top w:val="single" w:sz="4" w:space="0" w:color="auto"/>
              <w:left w:val="single" w:sz="4" w:space="0" w:color="auto"/>
              <w:bottom w:val="single" w:sz="4" w:space="0" w:color="auto"/>
              <w:right w:val="single" w:sz="4" w:space="0" w:color="auto"/>
            </w:tcBorders>
          </w:tcPr>
          <w:p w:rsidR="00222BC7" w:rsidRPr="00C97DC7" w:rsidRDefault="0030757C" w:rsidP="00CE120B">
            <w:pPr>
              <w:rPr>
                <w:rFonts w:ascii="Arial" w:hAnsi="Arial" w:cs="Arial"/>
                <w:sz w:val="24"/>
                <w:szCs w:val="24"/>
              </w:rPr>
            </w:pPr>
            <w:r w:rsidRPr="00C97DC7">
              <w:rPr>
                <w:rFonts w:ascii="Arial" w:hAnsi="Arial" w:cs="Arial"/>
                <w:sz w:val="24"/>
                <w:szCs w:val="24"/>
              </w:rPr>
              <w:t>AF, P, I</w:t>
            </w:r>
          </w:p>
        </w:tc>
      </w:tr>
      <w:tr w:rsidR="00222BC7" w:rsidRPr="00C97DC7" w:rsidTr="00C97DC7">
        <w:trPr>
          <w:trHeight w:val="565"/>
        </w:trPr>
        <w:tc>
          <w:tcPr>
            <w:tcW w:w="2802" w:type="dxa"/>
            <w:vMerge/>
            <w:tcBorders>
              <w:top w:val="single" w:sz="4" w:space="0" w:color="auto"/>
              <w:left w:val="single" w:sz="4" w:space="0" w:color="auto"/>
              <w:bottom w:val="single" w:sz="4" w:space="0" w:color="auto"/>
              <w:right w:val="single" w:sz="4" w:space="0" w:color="auto"/>
            </w:tcBorders>
            <w:vAlign w:val="center"/>
          </w:tcPr>
          <w:p w:rsidR="00222BC7" w:rsidRPr="00C97DC7" w:rsidRDefault="00222BC7" w:rsidP="00CE120B">
            <w:pPr>
              <w:spacing w:after="0" w:line="240" w:lineRule="auto"/>
              <w:rPr>
                <w:rFonts w:ascii="Arial" w:hAnsi="Arial" w:cs="Arial"/>
                <w:b/>
                <w:color w:val="FF0000"/>
                <w:sz w:val="24"/>
                <w:szCs w:val="24"/>
              </w:rPr>
            </w:pPr>
          </w:p>
        </w:tc>
        <w:tc>
          <w:tcPr>
            <w:tcW w:w="5756" w:type="dxa"/>
            <w:tcBorders>
              <w:top w:val="single" w:sz="4" w:space="0" w:color="auto"/>
              <w:left w:val="single" w:sz="4" w:space="0" w:color="auto"/>
              <w:bottom w:val="single" w:sz="4" w:space="0" w:color="auto"/>
              <w:right w:val="single" w:sz="4" w:space="0" w:color="auto"/>
            </w:tcBorders>
          </w:tcPr>
          <w:p w:rsidR="00222BC7" w:rsidRPr="00C97DC7" w:rsidRDefault="00222BC7" w:rsidP="00CE120B">
            <w:pPr>
              <w:numPr>
                <w:ilvl w:val="0"/>
                <w:numId w:val="15"/>
              </w:numPr>
              <w:tabs>
                <w:tab w:val="num" w:pos="351"/>
              </w:tabs>
              <w:spacing w:after="0" w:line="240" w:lineRule="auto"/>
              <w:ind w:left="351" w:hanging="351"/>
              <w:rPr>
                <w:rFonts w:ascii="Arial" w:hAnsi="Arial" w:cs="Arial"/>
                <w:sz w:val="24"/>
                <w:szCs w:val="24"/>
              </w:rPr>
            </w:pPr>
            <w:r w:rsidRPr="00C97DC7">
              <w:rPr>
                <w:rFonts w:ascii="Arial" w:eastAsia="Calibri" w:hAnsi="Arial" w:cs="Arial"/>
                <w:sz w:val="24"/>
                <w:szCs w:val="24"/>
              </w:rPr>
              <w:t>Good communication skills to relay work in spoken and written media.</w:t>
            </w:r>
          </w:p>
        </w:tc>
        <w:tc>
          <w:tcPr>
            <w:tcW w:w="1276" w:type="dxa"/>
            <w:tcBorders>
              <w:top w:val="single" w:sz="4" w:space="0" w:color="auto"/>
              <w:left w:val="single" w:sz="4" w:space="0" w:color="auto"/>
              <w:bottom w:val="single" w:sz="4" w:space="0" w:color="auto"/>
              <w:right w:val="single" w:sz="4" w:space="0" w:color="auto"/>
            </w:tcBorders>
          </w:tcPr>
          <w:p w:rsidR="00222BC7" w:rsidRPr="00C97DC7" w:rsidRDefault="0030757C" w:rsidP="00CE120B">
            <w:pPr>
              <w:rPr>
                <w:rFonts w:ascii="Arial" w:hAnsi="Arial" w:cs="Arial"/>
                <w:sz w:val="24"/>
                <w:szCs w:val="24"/>
              </w:rPr>
            </w:pPr>
            <w:r w:rsidRPr="00C97DC7">
              <w:rPr>
                <w:rFonts w:ascii="Arial" w:hAnsi="Arial" w:cs="Arial"/>
                <w:sz w:val="24"/>
                <w:szCs w:val="24"/>
              </w:rPr>
              <w:t>AF, P, I</w:t>
            </w:r>
          </w:p>
        </w:tc>
      </w:tr>
      <w:tr w:rsidR="00222BC7" w:rsidRPr="00C97DC7" w:rsidTr="00C97DC7">
        <w:trPr>
          <w:trHeight w:val="565"/>
        </w:trPr>
        <w:tc>
          <w:tcPr>
            <w:tcW w:w="2802" w:type="dxa"/>
            <w:vMerge/>
            <w:tcBorders>
              <w:top w:val="single" w:sz="4" w:space="0" w:color="auto"/>
              <w:left w:val="single" w:sz="4" w:space="0" w:color="auto"/>
              <w:bottom w:val="single" w:sz="4" w:space="0" w:color="auto"/>
              <w:right w:val="single" w:sz="4" w:space="0" w:color="auto"/>
            </w:tcBorders>
            <w:vAlign w:val="center"/>
          </w:tcPr>
          <w:p w:rsidR="00222BC7" w:rsidRPr="00C97DC7" w:rsidRDefault="00222BC7" w:rsidP="00CE120B">
            <w:pPr>
              <w:spacing w:after="0" w:line="240" w:lineRule="auto"/>
              <w:rPr>
                <w:rFonts w:ascii="Arial" w:hAnsi="Arial" w:cs="Arial"/>
                <w:b/>
                <w:color w:val="FF0000"/>
                <w:sz w:val="24"/>
                <w:szCs w:val="24"/>
              </w:rPr>
            </w:pPr>
          </w:p>
        </w:tc>
        <w:tc>
          <w:tcPr>
            <w:tcW w:w="5756" w:type="dxa"/>
            <w:tcBorders>
              <w:top w:val="single" w:sz="4" w:space="0" w:color="auto"/>
              <w:left w:val="single" w:sz="4" w:space="0" w:color="auto"/>
              <w:bottom w:val="single" w:sz="4" w:space="0" w:color="auto"/>
              <w:right w:val="single" w:sz="4" w:space="0" w:color="auto"/>
            </w:tcBorders>
          </w:tcPr>
          <w:p w:rsidR="00222BC7" w:rsidRPr="00C97DC7" w:rsidRDefault="00222BC7" w:rsidP="00CE120B">
            <w:pPr>
              <w:numPr>
                <w:ilvl w:val="0"/>
                <w:numId w:val="16"/>
              </w:numPr>
              <w:tabs>
                <w:tab w:val="num" w:pos="351"/>
              </w:tabs>
              <w:spacing w:after="0" w:line="240" w:lineRule="auto"/>
              <w:ind w:left="351" w:hanging="351"/>
              <w:rPr>
                <w:rFonts w:ascii="Arial" w:hAnsi="Arial" w:cs="Arial"/>
                <w:sz w:val="24"/>
                <w:szCs w:val="24"/>
              </w:rPr>
            </w:pPr>
            <w:r w:rsidRPr="00C97DC7">
              <w:rPr>
                <w:rFonts w:ascii="Arial" w:eastAsia="Calibri" w:hAnsi="Arial" w:cs="Arial"/>
                <w:sz w:val="24"/>
                <w:szCs w:val="24"/>
              </w:rPr>
              <w:t>Ability to communicate results to the relevant scientific community.</w:t>
            </w:r>
          </w:p>
        </w:tc>
        <w:tc>
          <w:tcPr>
            <w:tcW w:w="1276" w:type="dxa"/>
            <w:tcBorders>
              <w:top w:val="single" w:sz="4" w:space="0" w:color="auto"/>
              <w:left w:val="single" w:sz="4" w:space="0" w:color="auto"/>
              <w:bottom w:val="single" w:sz="4" w:space="0" w:color="auto"/>
              <w:right w:val="single" w:sz="4" w:space="0" w:color="auto"/>
            </w:tcBorders>
          </w:tcPr>
          <w:p w:rsidR="00222BC7" w:rsidRPr="00C97DC7" w:rsidRDefault="0030757C" w:rsidP="00CE120B">
            <w:pPr>
              <w:rPr>
                <w:rFonts w:ascii="Arial" w:hAnsi="Arial" w:cs="Arial"/>
                <w:sz w:val="24"/>
                <w:szCs w:val="24"/>
              </w:rPr>
            </w:pPr>
            <w:r w:rsidRPr="00C97DC7">
              <w:rPr>
                <w:rFonts w:ascii="Arial" w:hAnsi="Arial" w:cs="Arial"/>
                <w:sz w:val="24"/>
                <w:szCs w:val="24"/>
              </w:rPr>
              <w:t>AF, P, I</w:t>
            </w:r>
          </w:p>
        </w:tc>
      </w:tr>
      <w:tr w:rsidR="00F56EBF" w:rsidRPr="00C97DC7" w:rsidTr="00C97DC7">
        <w:trPr>
          <w:trHeight w:val="390"/>
        </w:trPr>
        <w:tc>
          <w:tcPr>
            <w:tcW w:w="2802" w:type="dxa"/>
            <w:tcBorders>
              <w:top w:val="single" w:sz="4" w:space="0" w:color="auto"/>
              <w:left w:val="single" w:sz="4" w:space="0" w:color="auto"/>
              <w:bottom w:val="single" w:sz="4" w:space="0" w:color="auto"/>
              <w:right w:val="single" w:sz="4" w:space="0" w:color="auto"/>
            </w:tcBorders>
            <w:vAlign w:val="center"/>
          </w:tcPr>
          <w:p w:rsidR="00F56EBF" w:rsidRPr="00C97DC7" w:rsidRDefault="00F56EBF" w:rsidP="00CE120B">
            <w:pPr>
              <w:spacing w:after="0" w:line="240" w:lineRule="auto"/>
              <w:rPr>
                <w:rFonts w:ascii="Arial" w:hAnsi="Arial" w:cs="Arial"/>
                <w:b/>
                <w:color w:val="FF0000"/>
                <w:sz w:val="24"/>
                <w:szCs w:val="24"/>
              </w:rPr>
            </w:pPr>
          </w:p>
        </w:tc>
        <w:tc>
          <w:tcPr>
            <w:tcW w:w="5756" w:type="dxa"/>
            <w:tcBorders>
              <w:top w:val="single" w:sz="4" w:space="0" w:color="auto"/>
              <w:left w:val="single" w:sz="4" w:space="0" w:color="auto"/>
              <w:bottom w:val="single" w:sz="4" w:space="0" w:color="auto"/>
              <w:right w:val="single" w:sz="4" w:space="0" w:color="auto"/>
            </w:tcBorders>
          </w:tcPr>
          <w:p w:rsidR="00F56EBF" w:rsidRPr="00C97DC7" w:rsidRDefault="00F56EBF" w:rsidP="00CE120B">
            <w:pPr>
              <w:numPr>
                <w:ilvl w:val="0"/>
                <w:numId w:val="17"/>
              </w:numPr>
              <w:spacing w:after="0" w:line="240" w:lineRule="auto"/>
              <w:ind w:hanging="326"/>
              <w:rPr>
                <w:rFonts w:ascii="Arial" w:eastAsia="Calibri" w:hAnsi="Arial" w:cs="Arial"/>
                <w:sz w:val="24"/>
                <w:szCs w:val="24"/>
              </w:rPr>
            </w:pPr>
            <w:r w:rsidRPr="00C97DC7">
              <w:rPr>
                <w:rFonts w:ascii="Arial" w:eastAsia="Calibri" w:hAnsi="Arial" w:cs="Arial"/>
                <w:sz w:val="24"/>
                <w:szCs w:val="24"/>
              </w:rPr>
              <w:t>Fortran and/or C/C++ programming</w:t>
            </w:r>
          </w:p>
        </w:tc>
        <w:tc>
          <w:tcPr>
            <w:tcW w:w="1276" w:type="dxa"/>
            <w:tcBorders>
              <w:top w:val="single" w:sz="4" w:space="0" w:color="auto"/>
              <w:left w:val="single" w:sz="4" w:space="0" w:color="auto"/>
              <w:bottom w:val="single" w:sz="4" w:space="0" w:color="auto"/>
              <w:right w:val="single" w:sz="4" w:space="0" w:color="auto"/>
            </w:tcBorders>
          </w:tcPr>
          <w:p w:rsidR="00F56EBF" w:rsidRPr="00C97DC7" w:rsidRDefault="00F56EBF" w:rsidP="00CE120B">
            <w:pPr>
              <w:rPr>
                <w:rFonts w:ascii="Arial" w:hAnsi="Arial" w:cs="Arial"/>
                <w:sz w:val="24"/>
                <w:szCs w:val="24"/>
              </w:rPr>
            </w:pPr>
            <w:r w:rsidRPr="00C97DC7">
              <w:rPr>
                <w:rFonts w:ascii="Arial" w:hAnsi="Arial" w:cs="Arial"/>
                <w:sz w:val="24"/>
                <w:szCs w:val="24"/>
              </w:rPr>
              <w:t>AF, P, I</w:t>
            </w:r>
          </w:p>
        </w:tc>
      </w:tr>
      <w:tr w:rsidR="00F56EBF" w:rsidRPr="00C97DC7" w:rsidTr="00C97DC7">
        <w:trPr>
          <w:trHeight w:val="565"/>
        </w:trPr>
        <w:tc>
          <w:tcPr>
            <w:tcW w:w="2802" w:type="dxa"/>
            <w:tcBorders>
              <w:top w:val="single" w:sz="4" w:space="0" w:color="auto"/>
              <w:left w:val="single" w:sz="4" w:space="0" w:color="auto"/>
              <w:bottom w:val="single" w:sz="4" w:space="0" w:color="auto"/>
              <w:right w:val="single" w:sz="4" w:space="0" w:color="auto"/>
            </w:tcBorders>
            <w:vAlign w:val="center"/>
          </w:tcPr>
          <w:p w:rsidR="00F56EBF" w:rsidRPr="00C97DC7" w:rsidRDefault="00F56EBF" w:rsidP="00CE120B">
            <w:pPr>
              <w:spacing w:after="0" w:line="240" w:lineRule="auto"/>
              <w:rPr>
                <w:rFonts w:ascii="Arial" w:hAnsi="Arial" w:cs="Arial"/>
                <w:b/>
                <w:color w:val="FF0000"/>
                <w:sz w:val="24"/>
                <w:szCs w:val="24"/>
              </w:rPr>
            </w:pPr>
          </w:p>
        </w:tc>
        <w:tc>
          <w:tcPr>
            <w:tcW w:w="5756" w:type="dxa"/>
            <w:tcBorders>
              <w:top w:val="single" w:sz="4" w:space="0" w:color="auto"/>
              <w:left w:val="single" w:sz="4" w:space="0" w:color="auto"/>
              <w:bottom w:val="single" w:sz="4" w:space="0" w:color="auto"/>
              <w:right w:val="single" w:sz="4" w:space="0" w:color="auto"/>
            </w:tcBorders>
          </w:tcPr>
          <w:p w:rsidR="00F56EBF" w:rsidRPr="00C97DC7" w:rsidRDefault="00F56EBF" w:rsidP="00CE120B">
            <w:pPr>
              <w:numPr>
                <w:ilvl w:val="0"/>
                <w:numId w:val="17"/>
              </w:numPr>
              <w:spacing w:after="0" w:line="240" w:lineRule="auto"/>
              <w:ind w:hanging="326"/>
              <w:rPr>
                <w:rFonts w:ascii="Arial" w:eastAsia="Calibri" w:hAnsi="Arial" w:cs="Arial"/>
                <w:sz w:val="24"/>
                <w:szCs w:val="24"/>
              </w:rPr>
            </w:pPr>
            <w:r w:rsidRPr="00C97DC7">
              <w:rPr>
                <w:rFonts w:ascii="Arial" w:eastAsia="Calibri" w:hAnsi="Arial" w:cs="Arial"/>
                <w:sz w:val="24"/>
                <w:szCs w:val="24"/>
              </w:rPr>
              <w:t>multiphase flow simulation codes</w:t>
            </w:r>
          </w:p>
        </w:tc>
        <w:tc>
          <w:tcPr>
            <w:tcW w:w="1276" w:type="dxa"/>
            <w:tcBorders>
              <w:top w:val="single" w:sz="4" w:space="0" w:color="auto"/>
              <w:left w:val="single" w:sz="4" w:space="0" w:color="auto"/>
              <w:bottom w:val="single" w:sz="4" w:space="0" w:color="auto"/>
              <w:right w:val="single" w:sz="4" w:space="0" w:color="auto"/>
            </w:tcBorders>
          </w:tcPr>
          <w:p w:rsidR="00F56EBF" w:rsidRPr="00C97DC7" w:rsidRDefault="00F56EBF" w:rsidP="00CE120B">
            <w:pPr>
              <w:rPr>
                <w:rFonts w:ascii="Arial" w:hAnsi="Arial" w:cs="Arial"/>
                <w:sz w:val="24"/>
                <w:szCs w:val="24"/>
              </w:rPr>
            </w:pPr>
            <w:r w:rsidRPr="00C97DC7">
              <w:rPr>
                <w:rFonts w:ascii="Arial" w:hAnsi="Arial" w:cs="Arial"/>
                <w:sz w:val="24"/>
                <w:szCs w:val="24"/>
              </w:rPr>
              <w:t>AF, P, I</w:t>
            </w:r>
          </w:p>
        </w:tc>
      </w:tr>
      <w:tr w:rsidR="00222BC7" w:rsidRPr="00C97DC7" w:rsidTr="00C97DC7">
        <w:trPr>
          <w:trHeight w:val="565"/>
        </w:trPr>
        <w:tc>
          <w:tcPr>
            <w:tcW w:w="2802" w:type="dxa"/>
            <w:tcBorders>
              <w:top w:val="single" w:sz="4" w:space="0" w:color="auto"/>
              <w:left w:val="single" w:sz="4" w:space="0" w:color="auto"/>
              <w:bottom w:val="single" w:sz="4" w:space="0" w:color="auto"/>
              <w:right w:val="single" w:sz="4" w:space="0" w:color="auto"/>
            </w:tcBorders>
            <w:vAlign w:val="center"/>
          </w:tcPr>
          <w:p w:rsidR="00222BC7" w:rsidRPr="00C97DC7" w:rsidRDefault="00222BC7" w:rsidP="00CE120B">
            <w:pPr>
              <w:spacing w:after="0" w:line="240" w:lineRule="auto"/>
              <w:rPr>
                <w:rFonts w:ascii="Arial" w:hAnsi="Arial" w:cs="Arial"/>
                <w:b/>
                <w:color w:val="FF0000"/>
                <w:sz w:val="24"/>
                <w:szCs w:val="24"/>
              </w:rPr>
            </w:pPr>
          </w:p>
        </w:tc>
        <w:tc>
          <w:tcPr>
            <w:tcW w:w="5756" w:type="dxa"/>
            <w:tcBorders>
              <w:top w:val="single" w:sz="4" w:space="0" w:color="auto"/>
              <w:left w:val="single" w:sz="4" w:space="0" w:color="auto"/>
              <w:bottom w:val="single" w:sz="4" w:space="0" w:color="auto"/>
              <w:right w:val="single" w:sz="4" w:space="0" w:color="auto"/>
            </w:tcBorders>
          </w:tcPr>
          <w:p w:rsidR="00222BC7" w:rsidRPr="00C97DC7" w:rsidRDefault="00222BC7" w:rsidP="00CE120B">
            <w:pPr>
              <w:numPr>
                <w:ilvl w:val="0"/>
                <w:numId w:val="17"/>
              </w:numPr>
              <w:spacing w:after="0" w:line="240" w:lineRule="auto"/>
              <w:ind w:hanging="326"/>
              <w:rPr>
                <w:rFonts w:ascii="Arial" w:hAnsi="Arial" w:cs="Arial"/>
                <w:sz w:val="24"/>
                <w:szCs w:val="24"/>
              </w:rPr>
            </w:pPr>
            <w:r w:rsidRPr="00C97DC7">
              <w:rPr>
                <w:rFonts w:ascii="Arial" w:eastAsia="Calibri" w:hAnsi="Arial" w:cs="Arial"/>
                <w:sz w:val="24"/>
                <w:szCs w:val="24"/>
              </w:rPr>
              <w:t>Well developed analytical and organisational skills.</w:t>
            </w:r>
          </w:p>
        </w:tc>
        <w:tc>
          <w:tcPr>
            <w:tcW w:w="1276" w:type="dxa"/>
            <w:tcBorders>
              <w:top w:val="single" w:sz="4" w:space="0" w:color="auto"/>
              <w:left w:val="single" w:sz="4" w:space="0" w:color="auto"/>
              <w:bottom w:val="single" w:sz="4" w:space="0" w:color="auto"/>
              <w:right w:val="single" w:sz="4" w:space="0" w:color="auto"/>
            </w:tcBorders>
          </w:tcPr>
          <w:p w:rsidR="00222BC7" w:rsidRPr="00C97DC7" w:rsidRDefault="0030757C" w:rsidP="00CE120B">
            <w:pPr>
              <w:rPr>
                <w:rFonts w:ascii="Arial" w:hAnsi="Arial" w:cs="Arial"/>
                <w:sz w:val="24"/>
                <w:szCs w:val="24"/>
              </w:rPr>
            </w:pPr>
            <w:r w:rsidRPr="00C97DC7">
              <w:rPr>
                <w:rFonts w:ascii="Arial" w:hAnsi="Arial" w:cs="Arial"/>
                <w:sz w:val="24"/>
                <w:szCs w:val="24"/>
              </w:rPr>
              <w:t>AF, P, I</w:t>
            </w:r>
          </w:p>
        </w:tc>
      </w:tr>
      <w:tr w:rsidR="00F56EBF" w:rsidRPr="00C97DC7" w:rsidTr="00C97DC7">
        <w:trPr>
          <w:trHeight w:val="565"/>
        </w:trPr>
        <w:tc>
          <w:tcPr>
            <w:tcW w:w="2802" w:type="dxa"/>
            <w:tcBorders>
              <w:top w:val="single" w:sz="4" w:space="0" w:color="auto"/>
              <w:left w:val="single" w:sz="4" w:space="0" w:color="auto"/>
              <w:bottom w:val="single" w:sz="4" w:space="0" w:color="auto"/>
              <w:right w:val="single" w:sz="4" w:space="0" w:color="auto"/>
            </w:tcBorders>
            <w:vAlign w:val="center"/>
          </w:tcPr>
          <w:p w:rsidR="00F56EBF" w:rsidRPr="00C97DC7" w:rsidRDefault="00F56EBF" w:rsidP="00CE120B">
            <w:pPr>
              <w:spacing w:after="0" w:line="240" w:lineRule="auto"/>
              <w:rPr>
                <w:rFonts w:ascii="Arial" w:hAnsi="Arial" w:cs="Arial"/>
                <w:b/>
                <w:color w:val="FF0000"/>
                <w:sz w:val="24"/>
                <w:szCs w:val="24"/>
              </w:rPr>
            </w:pPr>
          </w:p>
        </w:tc>
        <w:tc>
          <w:tcPr>
            <w:tcW w:w="5756" w:type="dxa"/>
            <w:tcBorders>
              <w:top w:val="single" w:sz="4" w:space="0" w:color="auto"/>
              <w:left w:val="single" w:sz="4" w:space="0" w:color="auto"/>
              <w:bottom w:val="single" w:sz="4" w:space="0" w:color="auto"/>
              <w:right w:val="single" w:sz="4" w:space="0" w:color="auto"/>
            </w:tcBorders>
          </w:tcPr>
          <w:p w:rsidR="00F56EBF" w:rsidRPr="00C97DC7" w:rsidRDefault="00F56EBF" w:rsidP="00CE120B">
            <w:pPr>
              <w:numPr>
                <w:ilvl w:val="0"/>
                <w:numId w:val="18"/>
              </w:numPr>
              <w:spacing w:after="0" w:line="240" w:lineRule="auto"/>
              <w:ind w:hanging="326"/>
              <w:rPr>
                <w:rFonts w:ascii="Arial" w:eastAsia="Calibri" w:hAnsi="Arial" w:cs="Arial"/>
                <w:sz w:val="24"/>
                <w:szCs w:val="24"/>
              </w:rPr>
            </w:pPr>
            <w:r w:rsidRPr="00C97DC7">
              <w:rPr>
                <w:rFonts w:ascii="Arial" w:eastAsia="Calibri" w:hAnsi="Arial" w:cs="Arial"/>
                <w:sz w:val="24"/>
                <w:szCs w:val="24"/>
              </w:rPr>
              <w:t>Ability to work independently</w:t>
            </w:r>
          </w:p>
        </w:tc>
        <w:tc>
          <w:tcPr>
            <w:tcW w:w="1276" w:type="dxa"/>
            <w:tcBorders>
              <w:top w:val="single" w:sz="4" w:space="0" w:color="auto"/>
              <w:left w:val="single" w:sz="4" w:space="0" w:color="auto"/>
              <w:bottom w:val="single" w:sz="4" w:space="0" w:color="auto"/>
              <w:right w:val="single" w:sz="4" w:space="0" w:color="auto"/>
            </w:tcBorders>
          </w:tcPr>
          <w:p w:rsidR="00F56EBF" w:rsidRPr="00C97DC7" w:rsidRDefault="00F56EBF" w:rsidP="00CE120B">
            <w:pPr>
              <w:rPr>
                <w:rFonts w:ascii="Arial" w:hAnsi="Arial" w:cs="Arial"/>
                <w:sz w:val="24"/>
                <w:szCs w:val="24"/>
              </w:rPr>
            </w:pPr>
            <w:r w:rsidRPr="00C97DC7">
              <w:rPr>
                <w:rFonts w:ascii="Arial" w:hAnsi="Arial" w:cs="Arial"/>
                <w:sz w:val="24"/>
                <w:szCs w:val="24"/>
              </w:rPr>
              <w:t>I</w:t>
            </w:r>
          </w:p>
        </w:tc>
      </w:tr>
      <w:tr w:rsidR="00222BC7" w:rsidRPr="00C97DC7" w:rsidTr="00C97DC7">
        <w:trPr>
          <w:trHeight w:val="565"/>
        </w:trPr>
        <w:tc>
          <w:tcPr>
            <w:tcW w:w="2802" w:type="dxa"/>
            <w:tcBorders>
              <w:top w:val="single" w:sz="4" w:space="0" w:color="auto"/>
              <w:left w:val="single" w:sz="4" w:space="0" w:color="auto"/>
              <w:bottom w:val="single" w:sz="4" w:space="0" w:color="auto"/>
              <w:right w:val="single" w:sz="4" w:space="0" w:color="auto"/>
            </w:tcBorders>
            <w:vAlign w:val="center"/>
          </w:tcPr>
          <w:p w:rsidR="00222BC7" w:rsidRPr="00C97DC7" w:rsidRDefault="00222BC7" w:rsidP="00CE120B">
            <w:pPr>
              <w:spacing w:after="0" w:line="240" w:lineRule="auto"/>
              <w:rPr>
                <w:rFonts w:ascii="Arial" w:hAnsi="Arial" w:cs="Arial"/>
                <w:b/>
                <w:color w:val="FF0000"/>
                <w:sz w:val="24"/>
                <w:szCs w:val="24"/>
              </w:rPr>
            </w:pPr>
          </w:p>
        </w:tc>
        <w:tc>
          <w:tcPr>
            <w:tcW w:w="5756" w:type="dxa"/>
            <w:tcBorders>
              <w:top w:val="single" w:sz="4" w:space="0" w:color="auto"/>
              <w:left w:val="single" w:sz="4" w:space="0" w:color="auto"/>
              <w:bottom w:val="single" w:sz="4" w:space="0" w:color="auto"/>
              <w:right w:val="single" w:sz="4" w:space="0" w:color="auto"/>
            </w:tcBorders>
          </w:tcPr>
          <w:p w:rsidR="00222BC7" w:rsidRPr="00C97DC7" w:rsidRDefault="00222BC7" w:rsidP="00CE120B">
            <w:pPr>
              <w:numPr>
                <w:ilvl w:val="0"/>
                <w:numId w:val="18"/>
              </w:numPr>
              <w:spacing w:after="0" w:line="240" w:lineRule="auto"/>
              <w:ind w:hanging="326"/>
              <w:rPr>
                <w:rFonts w:ascii="Arial" w:hAnsi="Arial" w:cs="Arial"/>
                <w:sz w:val="24"/>
                <w:szCs w:val="24"/>
              </w:rPr>
            </w:pPr>
            <w:r w:rsidRPr="00C97DC7">
              <w:rPr>
                <w:rFonts w:ascii="Arial" w:eastAsia="Calibri" w:hAnsi="Arial" w:cs="Arial"/>
                <w:sz w:val="24"/>
                <w:szCs w:val="24"/>
              </w:rPr>
              <w:t>Well developed IT skills.</w:t>
            </w:r>
          </w:p>
        </w:tc>
        <w:tc>
          <w:tcPr>
            <w:tcW w:w="1276" w:type="dxa"/>
            <w:tcBorders>
              <w:top w:val="single" w:sz="4" w:space="0" w:color="auto"/>
              <w:left w:val="single" w:sz="4" w:space="0" w:color="auto"/>
              <w:bottom w:val="single" w:sz="4" w:space="0" w:color="auto"/>
              <w:right w:val="single" w:sz="4" w:space="0" w:color="auto"/>
            </w:tcBorders>
          </w:tcPr>
          <w:p w:rsidR="00222BC7" w:rsidRPr="00C97DC7" w:rsidRDefault="0030757C" w:rsidP="00CE120B">
            <w:pPr>
              <w:rPr>
                <w:rFonts w:ascii="Arial" w:hAnsi="Arial" w:cs="Arial"/>
                <w:sz w:val="24"/>
                <w:szCs w:val="24"/>
              </w:rPr>
            </w:pPr>
            <w:r w:rsidRPr="00C97DC7">
              <w:rPr>
                <w:rFonts w:ascii="Arial" w:hAnsi="Arial" w:cs="Arial"/>
                <w:sz w:val="24"/>
                <w:szCs w:val="24"/>
              </w:rPr>
              <w:t>AF, I</w:t>
            </w:r>
          </w:p>
        </w:tc>
      </w:tr>
      <w:tr w:rsidR="00222BC7" w:rsidRPr="00C97DC7" w:rsidTr="00C97DC7">
        <w:trPr>
          <w:trHeight w:val="565"/>
        </w:trPr>
        <w:tc>
          <w:tcPr>
            <w:tcW w:w="2802" w:type="dxa"/>
            <w:tcBorders>
              <w:top w:val="single" w:sz="4" w:space="0" w:color="auto"/>
              <w:left w:val="single" w:sz="4" w:space="0" w:color="auto"/>
              <w:bottom w:val="single" w:sz="4" w:space="0" w:color="auto"/>
              <w:right w:val="single" w:sz="4" w:space="0" w:color="auto"/>
            </w:tcBorders>
            <w:vAlign w:val="center"/>
          </w:tcPr>
          <w:p w:rsidR="00222BC7" w:rsidRPr="00C97DC7" w:rsidRDefault="00222BC7" w:rsidP="00CE120B">
            <w:pPr>
              <w:spacing w:after="0" w:line="240" w:lineRule="auto"/>
              <w:rPr>
                <w:rFonts w:ascii="Arial" w:hAnsi="Arial" w:cs="Arial"/>
                <w:b/>
                <w:color w:val="FF0000"/>
                <w:sz w:val="24"/>
                <w:szCs w:val="24"/>
              </w:rPr>
            </w:pPr>
          </w:p>
        </w:tc>
        <w:tc>
          <w:tcPr>
            <w:tcW w:w="5756" w:type="dxa"/>
            <w:tcBorders>
              <w:top w:val="single" w:sz="4" w:space="0" w:color="auto"/>
              <w:left w:val="single" w:sz="4" w:space="0" w:color="auto"/>
              <w:bottom w:val="single" w:sz="4" w:space="0" w:color="auto"/>
              <w:right w:val="single" w:sz="4" w:space="0" w:color="auto"/>
            </w:tcBorders>
          </w:tcPr>
          <w:p w:rsidR="00222BC7" w:rsidRPr="00C97DC7" w:rsidRDefault="00222BC7" w:rsidP="00CE120B">
            <w:pPr>
              <w:numPr>
                <w:ilvl w:val="0"/>
                <w:numId w:val="19"/>
              </w:numPr>
              <w:spacing w:after="0" w:line="240" w:lineRule="auto"/>
              <w:ind w:hanging="326"/>
              <w:rPr>
                <w:rFonts w:ascii="Arial" w:hAnsi="Arial" w:cs="Arial"/>
                <w:sz w:val="24"/>
                <w:szCs w:val="24"/>
              </w:rPr>
            </w:pPr>
            <w:r w:rsidRPr="00C97DC7">
              <w:rPr>
                <w:rFonts w:ascii="Arial" w:eastAsia="Calibri" w:hAnsi="Arial" w:cs="Arial"/>
                <w:sz w:val="24"/>
                <w:szCs w:val="24"/>
              </w:rPr>
              <w:t>Well developed interpersonal and team-working skills.</w:t>
            </w:r>
          </w:p>
        </w:tc>
        <w:tc>
          <w:tcPr>
            <w:tcW w:w="1276" w:type="dxa"/>
            <w:tcBorders>
              <w:top w:val="single" w:sz="4" w:space="0" w:color="auto"/>
              <w:left w:val="single" w:sz="4" w:space="0" w:color="auto"/>
              <w:bottom w:val="single" w:sz="4" w:space="0" w:color="auto"/>
              <w:right w:val="single" w:sz="4" w:space="0" w:color="auto"/>
            </w:tcBorders>
          </w:tcPr>
          <w:p w:rsidR="00222BC7" w:rsidRPr="00C97DC7" w:rsidRDefault="0030757C" w:rsidP="00CE120B">
            <w:pPr>
              <w:rPr>
                <w:rFonts w:ascii="Arial" w:hAnsi="Arial" w:cs="Arial"/>
                <w:sz w:val="24"/>
                <w:szCs w:val="24"/>
              </w:rPr>
            </w:pPr>
            <w:r w:rsidRPr="00C97DC7">
              <w:rPr>
                <w:rFonts w:ascii="Arial" w:hAnsi="Arial" w:cs="Arial"/>
                <w:sz w:val="24"/>
                <w:szCs w:val="24"/>
              </w:rPr>
              <w:t>AF, I</w:t>
            </w:r>
          </w:p>
        </w:tc>
      </w:tr>
      <w:tr w:rsidR="009629B4" w:rsidRPr="00C97DC7" w:rsidTr="00C97DC7">
        <w:trPr>
          <w:trHeight w:val="567"/>
        </w:trPr>
        <w:tc>
          <w:tcPr>
            <w:tcW w:w="2802" w:type="dxa"/>
            <w:vMerge w:val="restart"/>
            <w:tcBorders>
              <w:top w:val="single" w:sz="4" w:space="0" w:color="auto"/>
              <w:left w:val="single" w:sz="4" w:space="0" w:color="auto"/>
              <w:bottom w:val="single" w:sz="4" w:space="0" w:color="auto"/>
              <w:right w:val="single" w:sz="4" w:space="0" w:color="auto"/>
            </w:tcBorders>
          </w:tcPr>
          <w:p w:rsidR="009629B4" w:rsidRPr="00C97DC7" w:rsidRDefault="009629B4" w:rsidP="00CE120B">
            <w:pPr>
              <w:rPr>
                <w:rFonts w:ascii="Arial" w:hAnsi="Arial" w:cs="Arial"/>
                <w:b/>
                <w:sz w:val="24"/>
                <w:szCs w:val="24"/>
              </w:rPr>
            </w:pPr>
            <w:r w:rsidRPr="00C97DC7">
              <w:rPr>
                <w:rFonts w:ascii="Arial" w:hAnsi="Arial" w:cs="Arial"/>
                <w:b/>
                <w:sz w:val="24"/>
                <w:szCs w:val="24"/>
              </w:rPr>
              <w:t>Other</w:t>
            </w:r>
          </w:p>
        </w:tc>
        <w:tc>
          <w:tcPr>
            <w:tcW w:w="5756" w:type="dxa"/>
            <w:tcBorders>
              <w:top w:val="single" w:sz="4" w:space="0" w:color="auto"/>
              <w:left w:val="single" w:sz="4" w:space="0" w:color="auto"/>
              <w:bottom w:val="single" w:sz="4" w:space="0" w:color="auto"/>
              <w:right w:val="single" w:sz="4" w:space="0" w:color="auto"/>
            </w:tcBorders>
          </w:tcPr>
          <w:p w:rsidR="009629B4" w:rsidRPr="00C97DC7" w:rsidRDefault="00F56EBF" w:rsidP="00DC1CBA">
            <w:pPr>
              <w:numPr>
                <w:ilvl w:val="0"/>
                <w:numId w:val="19"/>
              </w:numPr>
              <w:spacing w:after="0" w:line="240" w:lineRule="auto"/>
              <w:ind w:hanging="326"/>
              <w:rPr>
                <w:rFonts w:ascii="Arial" w:eastAsia="Calibri" w:hAnsi="Arial" w:cs="Arial"/>
                <w:sz w:val="24"/>
                <w:szCs w:val="24"/>
              </w:rPr>
            </w:pPr>
            <w:r w:rsidRPr="00C97DC7">
              <w:rPr>
                <w:rFonts w:ascii="Arial" w:eastAsia="Calibri" w:hAnsi="Arial" w:cs="Arial"/>
                <w:sz w:val="24"/>
                <w:szCs w:val="24"/>
              </w:rPr>
              <w:t>Must be w</w:t>
            </w:r>
            <w:r w:rsidR="00D913BF" w:rsidRPr="00C97DC7">
              <w:rPr>
                <w:rFonts w:ascii="Arial" w:eastAsia="Calibri" w:hAnsi="Arial" w:cs="Arial"/>
                <w:sz w:val="24"/>
                <w:szCs w:val="24"/>
              </w:rPr>
              <w:t xml:space="preserve">illing to spend some time at </w:t>
            </w:r>
            <w:proofErr w:type="spellStart"/>
            <w:r w:rsidR="00D913BF" w:rsidRPr="00C97DC7">
              <w:rPr>
                <w:rFonts w:ascii="Arial" w:eastAsia="Calibri" w:hAnsi="Arial" w:cs="Arial"/>
                <w:sz w:val="24"/>
                <w:szCs w:val="24"/>
              </w:rPr>
              <w:t>Heriot</w:t>
            </w:r>
            <w:proofErr w:type="spellEnd"/>
            <w:r w:rsidR="00D913BF" w:rsidRPr="00C97DC7">
              <w:rPr>
                <w:rFonts w:ascii="Arial" w:eastAsia="Calibri" w:hAnsi="Arial" w:cs="Arial"/>
                <w:sz w:val="24"/>
                <w:szCs w:val="24"/>
              </w:rPr>
              <w:t>-Watt University in Edinburgh</w:t>
            </w:r>
          </w:p>
        </w:tc>
        <w:tc>
          <w:tcPr>
            <w:tcW w:w="1276" w:type="dxa"/>
            <w:tcBorders>
              <w:top w:val="single" w:sz="4" w:space="0" w:color="auto"/>
              <w:left w:val="single" w:sz="4" w:space="0" w:color="auto"/>
              <w:bottom w:val="single" w:sz="4" w:space="0" w:color="auto"/>
              <w:right w:val="single" w:sz="4" w:space="0" w:color="auto"/>
            </w:tcBorders>
          </w:tcPr>
          <w:p w:rsidR="009629B4" w:rsidRPr="00C97DC7" w:rsidRDefault="00B848D0" w:rsidP="00CE120B">
            <w:pPr>
              <w:rPr>
                <w:rFonts w:ascii="Arial" w:hAnsi="Arial" w:cs="Arial"/>
                <w:sz w:val="24"/>
                <w:szCs w:val="24"/>
              </w:rPr>
            </w:pPr>
            <w:r w:rsidRPr="00C97DC7">
              <w:rPr>
                <w:rFonts w:ascii="Arial" w:hAnsi="Arial" w:cs="Arial"/>
                <w:sz w:val="24"/>
                <w:szCs w:val="24"/>
              </w:rPr>
              <w:t>AF</w:t>
            </w:r>
          </w:p>
        </w:tc>
      </w:tr>
      <w:tr w:rsidR="009629B4" w:rsidRPr="00C97DC7" w:rsidTr="00C97DC7">
        <w:trPr>
          <w:trHeight w:val="567"/>
        </w:trPr>
        <w:tc>
          <w:tcPr>
            <w:tcW w:w="2802" w:type="dxa"/>
            <w:vMerge/>
            <w:tcBorders>
              <w:top w:val="single" w:sz="4" w:space="0" w:color="auto"/>
              <w:left w:val="single" w:sz="4" w:space="0" w:color="auto"/>
              <w:bottom w:val="single" w:sz="4" w:space="0" w:color="auto"/>
              <w:right w:val="single" w:sz="4" w:space="0" w:color="auto"/>
            </w:tcBorders>
            <w:vAlign w:val="center"/>
          </w:tcPr>
          <w:p w:rsidR="009629B4" w:rsidRPr="00C97DC7" w:rsidRDefault="009629B4" w:rsidP="00CE120B">
            <w:pPr>
              <w:spacing w:after="0" w:line="240" w:lineRule="auto"/>
              <w:rPr>
                <w:rFonts w:ascii="Arial" w:hAnsi="Arial" w:cs="Arial"/>
                <w:b/>
                <w:sz w:val="24"/>
                <w:szCs w:val="24"/>
              </w:rPr>
            </w:pPr>
          </w:p>
        </w:tc>
        <w:tc>
          <w:tcPr>
            <w:tcW w:w="5756" w:type="dxa"/>
            <w:tcBorders>
              <w:top w:val="single" w:sz="4" w:space="0" w:color="auto"/>
              <w:left w:val="single" w:sz="4" w:space="0" w:color="auto"/>
              <w:bottom w:val="single" w:sz="4" w:space="0" w:color="auto"/>
              <w:right w:val="single" w:sz="4" w:space="0" w:color="auto"/>
            </w:tcBorders>
          </w:tcPr>
          <w:p w:rsidR="009629B4" w:rsidRPr="00C97DC7" w:rsidRDefault="003B07BF" w:rsidP="00DC1CBA">
            <w:pPr>
              <w:numPr>
                <w:ilvl w:val="0"/>
                <w:numId w:val="19"/>
              </w:numPr>
              <w:spacing w:after="0" w:line="240" w:lineRule="auto"/>
              <w:ind w:hanging="326"/>
              <w:rPr>
                <w:rFonts w:ascii="Arial" w:eastAsia="Calibri" w:hAnsi="Arial" w:cs="Arial"/>
                <w:sz w:val="24"/>
                <w:szCs w:val="24"/>
              </w:rPr>
            </w:pPr>
            <w:r w:rsidRPr="00C97DC7">
              <w:rPr>
                <w:rFonts w:ascii="Arial" w:eastAsia="Calibri" w:hAnsi="Arial" w:cs="Arial"/>
                <w:sz w:val="24"/>
                <w:szCs w:val="24"/>
              </w:rPr>
              <w:t>Contribute to writing grant proposals and help in undergraduate project supervision</w:t>
            </w:r>
          </w:p>
        </w:tc>
        <w:tc>
          <w:tcPr>
            <w:tcW w:w="1276" w:type="dxa"/>
            <w:tcBorders>
              <w:top w:val="single" w:sz="4" w:space="0" w:color="auto"/>
              <w:left w:val="single" w:sz="4" w:space="0" w:color="auto"/>
              <w:bottom w:val="single" w:sz="4" w:space="0" w:color="auto"/>
              <w:right w:val="single" w:sz="4" w:space="0" w:color="auto"/>
            </w:tcBorders>
          </w:tcPr>
          <w:p w:rsidR="009629B4" w:rsidRPr="00C97DC7" w:rsidRDefault="00B848D0" w:rsidP="00CE120B">
            <w:pPr>
              <w:rPr>
                <w:rFonts w:ascii="Arial" w:hAnsi="Arial" w:cs="Arial"/>
                <w:sz w:val="24"/>
                <w:szCs w:val="24"/>
              </w:rPr>
            </w:pPr>
            <w:r w:rsidRPr="00C97DC7">
              <w:rPr>
                <w:rFonts w:ascii="Arial" w:hAnsi="Arial" w:cs="Arial"/>
                <w:sz w:val="24"/>
                <w:szCs w:val="24"/>
              </w:rPr>
              <w:t>AF</w:t>
            </w:r>
          </w:p>
        </w:tc>
      </w:tr>
    </w:tbl>
    <w:p w:rsidR="00EC2F16" w:rsidRPr="00C97DC7" w:rsidRDefault="00EC2F16" w:rsidP="00CE120B">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5528"/>
        <w:gridCol w:w="1276"/>
      </w:tblGrid>
      <w:tr w:rsidR="009629B4" w:rsidRPr="00C97DC7" w:rsidTr="000279EC">
        <w:trPr>
          <w:trHeight w:val="221"/>
        </w:trPr>
        <w:tc>
          <w:tcPr>
            <w:tcW w:w="2802" w:type="dxa"/>
            <w:tcBorders>
              <w:top w:val="single" w:sz="4" w:space="0" w:color="auto"/>
              <w:left w:val="single" w:sz="4" w:space="0" w:color="auto"/>
              <w:bottom w:val="single" w:sz="4" w:space="0" w:color="auto"/>
              <w:right w:val="single" w:sz="4" w:space="0" w:color="auto"/>
            </w:tcBorders>
            <w:shd w:val="pct15" w:color="auto" w:fill="auto"/>
          </w:tcPr>
          <w:p w:rsidR="009629B4" w:rsidRPr="00C97DC7" w:rsidRDefault="009629B4" w:rsidP="00CE120B">
            <w:pPr>
              <w:rPr>
                <w:rFonts w:ascii="Arial" w:hAnsi="Arial" w:cs="Arial"/>
                <w:b/>
                <w:sz w:val="24"/>
                <w:szCs w:val="24"/>
              </w:rPr>
            </w:pPr>
          </w:p>
        </w:tc>
        <w:tc>
          <w:tcPr>
            <w:tcW w:w="5528" w:type="dxa"/>
            <w:tcBorders>
              <w:top w:val="single" w:sz="4" w:space="0" w:color="auto"/>
              <w:left w:val="single" w:sz="4" w:space="0" w:color="auto"/>
              <w:bottom w:val="single" w:sz="4" w:space="0" w:color="auto"/>
              <w:right w:val="single" w:sz="4" w:space="0" w:color="auto"/>
            </w:tcBorders>
            <w:shd w:val="pct15" w:color="auto" w:fill="auto"/>
          </w:tcPr>
          <w:p w:rsidR="009629B4" w:rsidRPr="00C97DC7" w:rsidRDefault="009629B4" w:rsidP="00CE120B">
            <w:pPr>
              <w:rPr>
                <w:rFonts w:ascii="Arial" w:hAnsi="Arial" w:cs="Arial"/>
                <w:b/>
                <w:sz w:val="24"/>
                <w:szCs w:val="24"/>
              </w:rPr>
            </w:pPr>
            <w:r w:rsidRPr="00C97DC7">
              <w:rPr>
                <w:rFonts w:ascii="Arial" w:hAnsi="Arial" w:cs="Arial"/>
                <w:b/>
                <w:sz w:val="24"/>
                <w:szCs w:val="24"/>
              </w:rPr>
              <w:t>DESIRABLE</w:t>
            </w:r>
          </w:p>
        </w:tc>
        <w:tc>
          <w:tcPr>
            <w:tcW w:w="1276" w:type="dxa"/>
            <w:tcBorders>
              <w:top w:val="single" w:sz="4" w:space="0" w:color="auto"/>
              <w:left w:val="single" w:sz="4" w:space="0" w:color="auto"/>
              <w:bottom w:val="single" w:sz="4" w:space="0" w:color="auto"/>
              <w:right w:val="single" w:sz="4" w:space="0" w:color="auto"/>
            </w:tcBorders>
            <w:shd w:val="pct15" w:color="auto" w:fill="auto"/>
          </w:tcPr>
          <w:p w:rsidR="009629B4" w:rsidRPr="00C97DC7" w:rsidRDefault="009629B4" w:rsidP="00CE120B">
            <w:pPr>
              <w:rPr>
                <w:rFonts w:ascii="Arial" w:hAnsi="Arial" w:cs="Arial"/>
                <w:b/>
                <w:sz w:val="24"/>
                <w:szCs w:val="24"/>
              </w:rPr>
            </w:pPr>
            <w:r w:rsidRPr="00C97DC7">
              <w:rPr>
                <w:rFonts w:ascii="Arial" w:hAnsi="Arial" w:cs="Arial"/>
                <w:b/>
                <w:sz w:val="24"/>
                <w:szCs w:val="24"/>
              </w:rPr>
              <w:t>MOA</w:t>
            </w:r>
          </w:p>
        </w:tc>
      </w:tr>
      <w:tr w:rsidR="00153D43" w:rsidRPr="00C97DC7" w:rsidTr="000279EC">
        <w:trPr>
          <w:trHeight w:val="567"/>
        </w:trPr>
        <w:tc>
          <w:tcPr>
            <w:tcW w:w="2802" w:type="dxa"/>
            <w:vMerge w:val="restart"/>
            <w:tcBorders>
              <w:top w:val="single" w:sz="4" w:space="0" w:color="auto"/>
              <w:left w:val="single" w:sz="4" w:space="0" w:color="auto"/>
              <w:right w:val="single" w:sz="4" w:space="0" w:color="auto"/>
            </w:tcBorders>
          </w:tcPr>
          <w:p w:rsidR="00153D43" w:rsidRPr="00C97DC7" w:rsidRDefault="00153D43" w:rsidP="00CE120B">
            <w:pPr>
              <w:rPr>
                <w:rFonts w:ascii="Arial" w:hAnsi="Arial" w:cs="Arial"/>
                <w:b/>
                <w:sz w:val="24"/>
                <w:szCs w:val="24"/>
              </w:rPr>
            </w:pPr>
            <w:r w:rsidRPr="00C97DC7">
              <w:rPr>
                <w:rFonts w:ascii="Arial" w:hAnsi="Arial" w:cs="Arial"/>
                <w:b/>
                <w:sz w:val="24"/>
                <w:szCs w:val="24"/>
              </w:rPr>
              <w:t>Experience</w:t>
            </w:r>
          </w:p>
        </w:tc>
        <w:tc>
          <w:tcPr>
            <w:tcW w:w="5528" w:type="dxa"/>
            <w:tcBorders>
              <w:top w:val="single" w:sz="4" w:space="0" w:color="auto"/>
              <w:left w:val="single" w:sz="4" w:space="0" w:color="auto"/>
              <w:bottom w:val="single" w:sz="4" w:space="0" w:color="auto"/>
              <w:right w:val="single" w:sz="4" w:space="0" w:color="auto"/>
            </w:tcBorders>
          </w:tcPr>
          <w:p w:rsidR="00153D43" w:rsidRPr="00C97DC7" w:rsidRDefault="00153D43" w:rsidP="00066193">
            <w:pPr>
              <w:pStyle w:val="BodyText"/>
              <w:numPr>
                <w:ilvl w:val="0"/>
                <w:numId w:val="14"/>
              </w:numPr>
              <w:tabs>
                <w:tab w:val="num" w:pos="394"/>
              </w:tabs>
              <w:ind w:left="394"/>
              <w:rPr>
                <w:rFonts w:ascii="Arial" w:hAnsi="Arial" w:cs="Arial"/>
                <w:szCs w:val="24"/>
              </w:rPr>
            </w:pPr>
            <w:r w:rsidRPr="00C97DC7">
              <w:rPr>
                <w:rFonts w:ascii="Arial" w:hAnsi="Arial" w:cs="Arial"/>
                <w:szCs w:val="24"/>
                <w:lang w:val="en-GB"/>
              </w:rPr>
              <w:t>Background in the theory and coding of</w:t>
            </w:r>
            <w:r w:rsidR="00066193" w:rsidRPr="00C97DC7">
              <w:rPr>
                <w:rFonts w:ascii="Arial" w:hAnsi="Arial" w:cs="Arial"/>
                <w:szCs w:val="24"/>
                <w:lang w:val="en-GB"/>
              </w:rPr>
              <w:t xml:space="preserve"> particle </w:t>
            </w:r>
            <w:r w:rsidRPr="00C97DC7">
              <w:rPr>
                <w:rFonts w:ascii="Arial" w:hAnsi="Arial" w:cs="Arial"/>
                <w:szCs w:val="24"/>
                <w:lang w:val="en-GB"/>
              </w:rPr>
              <w:t xml:space="preserve"> dynamics</w:t>
            </w:r>
          </w:p>
        </w:tc>
        <w:tc>
          <w:tcPr>
            <w:tcW w:w="1276" w:type="dxa"/>
            <w:tcBorders>
              <w:top w:val="single" w:sz="4" w:space="0" w:color="auto"/>
              <w:left w:val="single" w:sz="4" w:space="0" w:color="auto"/>
              <w:bottom w:val="single" w:sz="4" w:space="0" w:color="auto"/>
              <w:right w:val="single" w:sz="4" w:space="0" w:color="auto"/>
            </w:tcBorders>
          </w:tcPr>
          <w:p w:rsidR="00153D43" w:rsidRPr="00C97DC7" w:rsidRDefault="00153D43" w:rsidP="00CE120B">
            <w:pPr>
              <w:rPr>
                <w:rFonts w:ascii="Arial" w:hAnsi="Arial" w:cs="Arial"/>
                <w:sz w:val="24"/>
                <w:szCs w:val="24"/>
              </w:rPr>
            </w:pPr>
            <w:r w:rsidRPr="00C97DC7">
              <w:rPr>
                <w:rFonts w:ascii="Arial" w:hAnsi="Arial" w:cs="Arial"/>
                <w:sz w:val="24"/>
                <w:szCs w:val="24"/>
              </w:rPr>
              <w:t>AF, I</w:t>
            </w:r>
          </w:p>
        </w:tc>
      </w:tr>
      <w:tr w:rsidR="00153D43" w:rsidRPr="00C97DC7" w:rsidTr="000279EC">
        <w:trPr>
          <w:trHeight w:val="567"/>
        </w:trPr>
        <w:tc>
          <w:tcPr>
            <w:tcW w:w="2802" w:type="dxa"/>
            <w:vMerge/>
            <w:tcBorders>
              <w:left w:val="single" w:sz="4" w:space="0" w:color="auto"/>
              <w:right w:val="single" w:sz="4" w:space="0" w:color="auto"/>
            </w:tcBorders>
          </w:tcPr>
          <w:p w:rsidR="00153D43" w:rsidRPr="00C97DC7" w:rsidRDefault="00153D43" w:rsidP="00CE120B">
            <w:pPr>
              <w:rPr>
                <w:rFonts w:ascii="Arial" w:hAnsi="Arial" w:cs="Arial"/>
                <w:b/>
                <w:sz w:val="24"/>
                <w:szCs w:val="24"/>
              </w:rPr>
            </w:pPr>
          </w:p>
        </w:tc>
        <w:tc>
          <w:tcPr>
            <w:tcW w:w="5528" w:type="dxa"/>
            <w:tcBorders>
              <w:top w:val="single" w:sz="4" w:space="0" w:color="auto"/>
              <w:left w:val="single" w:sz="4" w:space="0" w:color="auto"/>
              <w:bottom w:val="single" w:sz="4" w:space="0" w:color="auto"/>
              <w:right w:val="single" w:sz="4" w:space="0" w:color="auto"/>
            </w:tcBorders>
          </w:tcPr>
          <w:p w:rsidR="00153D43" w:rsidRPr="00C97DC7" w:rsidRDefault="00153D43" w:rsidP="00CE120B">
            <w:pPr>
              <w:pStyle w:val="BodyText"/>
              <w:numPr>
                <w:ilvl w:val="0"/>
                <w:numId w:val="14"/>
              </w:numPr>
              <w:tabs>
                <w:tab w:val="num" w:pos="394"/>
              </w:tabs>
              <w:ind w:left="394"/>
              <w:rPr>
                <w:rFonts w:ascii="Arial" w:hAnsi="Arial" w:cs="Arial"/>
                <w:szCs w:val="24"/>
              </w:rPr>
            </w:pPr>
            <w:r w:rsidRPr="00C97DC7">
              <w:rPr>
                <w:rFonts w:ascii="Arial" w:hAnsi="Arial" w:cs="Arial"/>
                <w:szCs w:val="24"/>
                <w:lang w:val="en-GB"/>
              </w:rPr>
              <w:t>Working in a multi-disciplinary environment.</w:t>
            </w:r>
          </w:p>
        </w:tc>
        <w:tc>
          <w:tcPr>
            <w:tcW w:w="1276" w:type="dxa"/>
            <w:tcBorders>
              <w:top w:val="single" w:sz="4" w:space="0" w:color="auto"/>
              <w:left w:val="single" w:sz="4" w:space="0" w:color="auto"/>
              <w:bottom w:val="single" w:sz="4" w:space="0" w:color="auto"/>
              <w:right w:val="single" w:sz="4" w:space="0" w:color="auto"/>
            </w:tcBorders>
          </w:tcPr>
          <w:p w:rsidR="00153D43" w:rsidRPr="00C97DC7" w:rsidRDefault="00153D43" w:rsidP="00CE120B">
            <w:pPr>
              <w:rPr>
                <w:rFonts w:ascii="Arial" w:hAnsi="Arial" w:cs="Arial"/>
                <w:sz w:val="24"/>
                <w:szCs w:val="24"/>
              </w:rPr>
            </w:pPr>
            <w:r w:rsidRPr="00C97DC7">
              <w:rPr>
                <w:rFonts w:ascii="Arial" w:hAnsi="Arial" w:cs="Arial"/>
                <w:sz w:val="24"/>
                <w:szCs w:val="24"/>
              </w:rPr>
              <w:t>AF, I</w:t>
            </w:r>
          </w:p>
        </w:tc>
      </w:tr>
    </w:tbl>
    <w:p w:rsidR="003C2919" w:rsidRPr="00C97DC7" w:rsidRDefault="003C2919" w:rsidP="00CE120B">
      <w:pPr>
        <w:pStyle w:val="ListParagraph"/>
        <w:ind w:left="0"/>
        <w:rPr>
          <w:rFonts w:ascii="Arial" w:hAnsi="Arial" w:cs="Arial"/>
          <w:b/>
          <w:sz w:val="24"/>
          <w:szCs w:val="24"/>
        </w:rPr>
      </w:pPr>
    </w:p>
    <w:p w:rsidR="00682BC7" w:rsidRPr="00C97DC7" w:rsidRDefault="00682BC7" w:rsidP="00CE120B">
      <w:pPr>
        <w:pStyle w:val="ListParagraph"/>
        <w:ind w:left="0"/>
        <w:rPr>
          <w:rFonts w:ascii="Arial" w:hAnsi="Arial" w:cs="Arial"/>
          <w:b/>
          <w:sz w:val="24"/>
          <w:szCs w:val="24"/>
        </w:rPr>
      </w:pPr>
    </w:p>
    <w:p w:rsidR="00E65D90" w:rsidRPr="00C97DC7" w:rsidRDefault="00E65D90" w:rsidP="00CE120B">
      <w:pPr>
        <w:pStyle w:val="ListParagraph"/>
        <w:ind w:left="0"/>
        <w:rPr>
          <w:rFonts w:ascii="Arial" w:hAnsi="Arial" w:cs="Arial"/>
          <w:b/>
          <w:sz w:val="24"/>
          <w:szCs w:val="24"/>
        </w:rPr>
      </w:pPr>
    </w:p>
    <w:p w:rsidR="009629B4" w:rsidRPr="00C97DC7" w:rsidRDefault="009629B4" w:rsidP="00CE120B">
      <w:pPr>
        <w:pStyle w:val="ListParagraph"/>
        <w:ind w:left="0"/>
        <w:rPr>
          <w:rFonts w:ascii="Arial" w:hAnsi="Arial" w:cs="Arial"/>
          <w:b/>
          <w:sz w:val="24"/>
          <w:szCs w:val="24"/>
        </w:rPr>
      </w:pPr>
      <w:r w:rsidRPr="00C97DC7">
        <w:rPr>
          <w:rFonts w:ascii="Arial" w:hAnsi="Arial" w:cs="Arial"/>
          <w:b/>
          <w:sz w:val="24"/>
          <w:szCs w:val="24"/>
        </w:rPr>
        <w:t>OUTLINE TERMS AND CONDITIONS OF THE APPOINTMENT</w:t>
      </w:r>
    </w:p>
    <w:p w:rsidR="009629B4" w:rsidRPr="00C97DC7" w:rsidRDefault="009629B4" w:rsidP="00CE120B">
      <w:pPr>
        <w:pStyle w:val="ListParagraph"/>
        <w:ind w:left="0"/>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6911"/>
      </w:tblGrid>
      <w:tr w:rsidR="009629B4" w:rsidRPr="00C97DC7">
        <w:tc>
          <w:tcPr>
            <w:tcW w:w="2943" w:type="dxa"/>
          </w:tcPr>
          <w:p w:rsidR="009629B4" w:rsidRPr="00C97DC7" w:rsidRDefault="009629B4" w:rsidP="00CE120B">
            <w:pPr>
              <w:pStyle w:val="ListParagraph"/>
              <w:ind w:left="0"/>
              <w:rPr>
                <w:rFonts w:ascii="Arial" w:hAnsi="Arial" w:cs="Arial"/>
                <w:i/>
                <w:sz w:val="24"/>
                <w:szCs w:val="24"/>
              </w:rPr>
            </w:pPr>
            <w:r w:rsidRPr="00C97DC7">
              <w:rPr>
                <w:rFonts w:ascii="Arial" w:hAnsi="Arial" w:cs="Arial"/>
                <w:i/>
                <w:sz w:val="24"/>
                <w:szCs w:val="24"/>
              </w:rPr>
              <w:t>Term of appointment:</w:t>
            </w:r>
          </w:p>
          <w:p w:rsidR="00F104F8" w:rsidRPr="00C97DC7" w:rsidRDefault="00F104F8" w:rsidP="00CE120B">
            <w:pPr>
              <w:pStyle w:val="ListParagraph"/>
              <w:ind w:left="0"/>
              <w:rPr>
                <w:rFonts w:ascii="Arial" w:hAnsi="Arial" w:cs="Arial"/>
                <w:i/>
                <w:sz w:val="24"/>
                <w:szCs w:val="24"/>
              </w:rPr>
            </w:pPr>
          </w:p>
          <w:p w:rsidR="00F104F8" w:rsidRPr="00C97DC7" w:rsidRDefault="00F104F8" w:rsidP="00CE120B">
            <w:pPr>
              <w:pStyle w:val="ListParagraph"/>
              <w:ind w:left="0"/>
              <w:rPr>
                <w:rFonts w:ascii="Arial" w:hAnsi="Arial" w:cs="Arial"/>
                <w:i/>
                <w:sz w:val="24"/>
                <w:szCs w:val="24"/>
              </w:rPr>
            </w:pPr>
          </w:p>
          <w:p w:rsidR="00F104F8" w:rsidRPr="00C97DC7" w:rsidRDefault="00F104F8" w:rsidP="00CE120B">
            <w:pPr>
              <w:pStyle w:val="ListParagraph"/>
              <w:ind w:left="0"/>
              <w:rPr>
                <w:rFonts w:ascii="Arial" w:hAnsi="Arial" w:cs="Arial"/>
                <w:i/>
                <w:sz w:val="24"/>
                <w:szCs w:val="24"/>
              </w:rPr>
            </w:pPr>
          </w:p>
          <w:p w:rsidR="00C246F8" w:rsidRDefault="00C246F8" w:rsidP="00CE120B">
            <w:pPr>
              <w:pStyle w:val="ListParagraph"/>
              <w:ind w:left="0"/>
              <w:rPr>
                <w:rFonts w:ascii="Arial" w:hAnsi="Arial" w:cs="Arial"/>
                <w:i/>
                <w:sz w:val="24"/>
                <w:szCs w:val="24"/>
              </w:rPr>
            </w:pPr>
          </w:p>
          <w:p w:rsidR="00F104F8" w:rsidRPr="00C97DC7" w:rsidRDefault="00F104F8" w:rsidP="00CE120B">
            <w:pPr>
              <w:pStyle w:val="ListParagraph"/>
              <w:ind w:left="0"/>
              <w:rPr>
                <w:rFonts w:ascii="Arial" w:hAnsi="Arial" w:cs="Arial"/>
                <w:i/>
                <w:sz w:val="24"/>
                <w:szCs w:val="24"/>
              </w:rPr>
            </w:pPr>
            <w:r w:rsidRPr="00C97DC7">
              <w:rPr>
                <w:rFonts w:ascii="Arial" w:hAnsi="Arial" w:cs="Arial"/>
                <w:i/>
                <w:sz w:val="24"/>
                <w:szCs w:val="24"/>
              </w:rPr>
              <w:t xml:space="preserve">Hours of work: </w:t>
            </w:r>
          </w:p>
        </w:tc>
        <w:tc>
          <w:tcPr>
            <w:tcW w:w="6911" w:type="dxa"/>
          </w:tcPr>
          <w:p w:rsidR="00F104F8" w:rsidRPr="00C97DC7" w:rsidRDefault="00E65D90" w:rsidP="00CE120B">
            <w:pPr>
              <w:rPr>
                <w:rFonts w:ascii="Arial" w:hAnsi="Arial" w:cs="Arial"/>
                <w:sz w:val="24"/>
                <w:szCs w:val="24"/>
              </w:rPr>
            </w:pPr>
            <w:r w:rsidRPr="00C97DC7">
              <w:rPr>
                <w:rFonts w:ascii="Arial" w:hAnsi="Arial" w:cs="Arial"/>
                <w:sz w:val="24"/>
                <w:szCs w:val="24"/>
              </w:rPr>
              <w:t>This i</w:t>
            </w:r>
            <w:r w:rsidR="00817ECC" w:rsidRPr="00C97DC7">
              <w:rPr>
                <w:rFonts w:ascii="Arial" w:hAnsi="Arial" w:cs="Arial"/>
                <w:sz w:val="24"/>
                <w:szCs w:val="24"/>
              </w:rPr>
              <w:t xml:space="preserve">s a fixed term appointment for </w:t>
            </w:r>
            <w:r w:rsidR="00066193" w:rsidRPr="00C97DC7">
              <w:rPr>
                <w:rFonts w:ascii="Arial" w:hAnsi="Arial" w:cs="Arial"/>
                <w:sz w:val="24"/>
                <w:szCs w:val="24"/>
              </w:rPr>
              <w:t>3</w:t>
            </w:r>
            <w:r w:rsidRPr="00C97DC7">
              <w:rPr>
                <w:rFonts w:ascii="Arial" w:hAnsi="Arial" w:cs="Arial"/>
                <w:sz w:val="24"/>
                <w:szCs w:val="24"/>
              </w:rPr>
              <w:t xml:space="preserve"> years</w:t>
            </w:r>
            <w:r w:rsidR="005C3988" w:rsidRPr="00C97DC7">
              <w:rPr>
                <w:rFonts w:ascii="Arial" w:hAnsi="Arial" w:cs="Arial"/>
                <w:sz w:val="24"/>
                <w:szCs w:val="24"/>
              </w:rPr>
              <w:t>.</w:t>
            </w:r>
            <w:r w:rsidR="00B848D0" w:rsidRPr="00C97DC7">
              <w:rPr>
                <w:rFonts w:ascii="Arial" w:hAnsi="Arial" w:cs="Arial"/>
                <w:sz w:val="24"/>
                <w:szCs w:val="24"/>
              </w:rPr>
              <w:t xml:space="preserve">  The post is funded by a </w:t>
            </w:r>
            <w:proofErr w:type="spellStart"/>
            <w:r w:rsidR="00B848D0" w:rsidRPr="00C97DC7">
              <w:rPr>
                <w:rFonts w:ascii="Arial" w:hAnsi="Arial" w:cs="Arial"/>
                <w:sz w:val="24"/>
                <w:szCs w:val="24"/>
              </w:rPr>
              <w:t>Leverhulme</w:t>
            </w:r>
            <w:proofErr w:type="spellEnd"/>
            <w:r w:rsidR="00B848D0" w:rsidRPr="00C97DC7">
              <w:rPr>
                <w:rFonts w:ascii="Arial" w:hAnsi="Arial" w:cs="Arial"/>
                <w:sz w:val="24"/>
                <w:szCs w:val="24"/>
              </w:rPr>
              <w:t xml:space="preserve"> Trust grant.</w:t>
            </w:r>
            <w:r w:rsidR="009629B4" w:rsidRPr="00C97DC7">
              <w:rPr>
                <w:rFonts w:ascii="Arial" w:hAnsi="Arial" w:cs="Arial"/>
                <w:sz w:val="24"/>
                <w:szCs w:val="24"/>
              </w:rPr>
              <w:t xml:space="preserve">  The appointment is Grade </w:t>
            </w:r>
            <w:r w:rsidR="00222BC7" w:rsidRPr="00C97DC7">
              <w:rPr>
                <w:rFonts w:ascii="Arial" w:hAnsi="Arial" w:cs="Arial"/>
                <w:sz w:val="24"/>
                <w:szCs w:val="24"/>
              </w:rPr>
              <w:t>8</w:t>
            </w:r>
            <w:r w:rsidR="009629B4" w:rsidRPr="00C97DC7">
              <w:rPr>
                <w:rFonts w:ascii="Arial" w:hAnsi="Arial" w:cs="Arial"/>
                <w:sz w:val="24"/>
                <w:szCs w:val="24"/>
              </w:rPr>
              <w:t xml:space="preserve"> and the salary range is £</w:t>
            </w:r>
            <w:r w:rsidR="00B848D0" w:rsidRPr="00C97DC7">
              <w:rPr>
                <w:rFonts w:ascii="Arial" w:hAnsi="Arial" w:cs="Arial"/>
                <w:bCs/>
                <w:sz w:val="24"/>
                <w:szCs w:val="24"/>
              </w:rPr>
              <w:t>30,122</w:t>
            </w:r>
            <w:r w:rsidR="00066193" w:rsidRPr="00C97DC7">
              <w:rPr>
                <w:rFonts w:ascii="Arial" w:hAnsi="Arial" w:cs="Arial"/>
                <w:bCs/>
                <w:sz w:val="24"/>
                <w:szCs w:val="24"/>
              </w:rPr>
              <w:t xml:space="preserve"> to £3</w:t>
            </w:r>
            <w:r w:rsidR="00B848D0" w:rsidRPr="00C97DC7">
              <w:rPr>
                <w:rFonts w:ascii="Arial" w:hAnsi="Arial" w:cs="Arial"/>
                <w:bCs/>
                <w:sz w:val="24"/>
                <w:szCs w:val="24"/>
              </w:rPr>
              <w:t>5,938</w:t>
            </w:r>
            <w:r w:rsidR="009629B4" w:rsidRPr="00C97DC7">
              <w:rPr>
                <w:rFonts w:ascii="Arial" w:hAnsi="Arial" w:cs="Arial"/>
                <w:sz w:val="24"/>
                <w:szCs w:val="24"/>
              </w:rPr>
              <w:t xml:space="preserve"> per annum. </w:t>
            </w:r>
          </w:p>
          <w:p w:rsidR="00F104F8" w:rsidRPr="00C97DC7" w:rsidRDefault="00F104F8" w:rsidP="00CE120B">
            <w:pPr>
              <w:rPr>
                <w:rFonts w:ascii="Arial" w:hAnsi="Arial" w:cs="Arial"/>
                <w:sz w:val="24"/>
                <w:szCs w:val="24"/>
              </w:rPr>
            </w:pPr>
          </w:p>
          <w:p w:rsidR="00F104F8" w:rsidRPr="00C97DC7" w:rsidRDefault="00F104F8" w:rsidP="00CE120B">
            <w:pPr>
              <w:rPr>
                <w:rFonts w:ascii="Arial" w:hAnsi="Arial" w:cs="Arial"/>
                <w:sz w:val="24"/>
                <w:szCs w:val="24"/>
              </w:rPr>
            </w:pPr>
            <w:r w:rsidRPr="00C97DC7">
              <w:rPr>
                <w:rFonts w:ascii="Arial" w:hAnsi="Arial" w:cs="Arial"/>
                <w:sz w:val="24"/>
                <w:szCs w:val="24"/>
              </w:rPr>
              <w:t>The hours of work are 36.5 per week. There will be a need for flexibility regarding the actual hours worked, in order that the duties of the post may be carried out effectively.</w:t>
            </w:r>
          </w:p>
          <w:p w:rsidR="009629B4" w:rsidRPr="00C97DC7" w:rsidRDefault="009629B4" w:rsidP="00CE120B">
            <w:pPr>
              <w:rPr>
                <w:rFonts w:ascii="Arial" w:hAnsi="Arial" w:cs="Arial"/>
                <w:sz w:val="24"/>
                <w:szCs w:val="24"/>
              </w:rPr>
            </w:pPr>
          </w:p>
        </w:tc>
      </w:tr>
      <w:tr w:rsidR="009629B4" w:rsidRPr="00C97DC7">
        <w:tc>
          <w:tcPr>
            <w:tcW w:w="2943" w:type="dxa"/>
          </w:tcPr>
          <w:p w:rsidR="009629B4" w:rsidRPr="00C97DC7" w:rsidRDefault="009629B4" w:rsidP="00CE120B">
            <w:pPr>
              <w:pStyle w:val="ListParagraph"/>
              <w:ind w:left="0"/>
              <w:rPr>
                <w:rFonts w:ascii="Arial" w:hAnsi="Arial" w:cs="Arial"/>
                <w:i/>
                <w:sz w:val="24"/>
                <w:szCs w:val="24"/>
              </w:rPr>
            </w:pPr>
            <w:r w:rsidRPr="00C97DC7">
              <w:rPr>
                <w:rFonts w:ascii="Arial" w:hAnsi="Arial" w:cs="Arial"/>
                <w:i/>
                <w:sz w:val="24"/>
                <w:szCs w:val="24"/>
              </w:rPr>
              <w:t>Holiday entitlement:</w:t>
            </w:r>
          </w:p>
        </w:tc>
        <w:tc>
          <w:tcPr>
            <w:tcW w:w="6911" w:type="dxa"/>
          </w:tcPr>
          <w:p w:rsidR="009629B4" w:rsidRPr="00C97DC7" w:rsidRDefault="00EC2D12" w:rsidP="00B848D0">
            <w:pPr>
              <w:rPr>
                <w:rFonts w:ascii="Arial" w:hAnsi="Arial" w:cs="Arial"/>
                <w:sz w:val="24"/>
                <w:szCs w:val="24"/>
              </w:rPr>
            </w:pPr>
            <w:r w:rsidRPr="00C97DC7">
              <w:rPr>
                <w:rFonts w:ascii="Arial" w:hAnsi="Arial" w:cs="Arial"/>
                <w:sz w:val="24"/>
                <w:szCs w:val="24"/>
              </w:rPr>
              <w:t xml:space="preserve">The annual leave entitlement will be </w:t>
            </w:r>
            <w:r w:rsidR="00E65D90" w:rsidRPr="00C97DC7">
              <w:rPr>
                <w:rFonts w:ascii="Arial" w:hAnsi="Arial" w:cs="Arial"/>
                <w:sz w:val="24"/>
                <w:szCs w:val="24"/>
              </w:rPr>
              <w:t>30</w:t>
            </w:r>
            <w:r w:rsidRPr="00C97DC7">
              <w:rPr>
                <w:rFonts w:ascii="Arial" w:hAnsi="Arial" w:cs="Arial"/>
                <w:sz w:val="24"/>
                <w:szCs w:val="24"/>
              </w:rPr>
              <w:t xml:space="preserve"> working days</w:t>
            </w:r>
            <w:r w:rsidR="00B848D0" w:rsidRPr="00C97DC7">
              <w:rPr>
                <w:rFonts w:ascii="Arial" w:hAnsi="Arial" w:cs="Arial"/>
                <w:sz w:val="24"/>
                <w:szCs w:val="24"/>
              </w:rPr>
              <w:t>.</w:t>
            </w:r>
            <w:r w:rsidRPr="00C97DC7">
              <w:rPr>
                <w:rFonts w:ascii="Arial" w:hAnsi="Arial" w:cs="Arial"/>
                <w:sz w:val="24"/>
                <w:szCs w:val="24"/>
              </w:rPr>
              <w:t xml:space="preserve"> </w:t>
            </w:r>
            <w:r w:rsidR="00B848D0" w:rsidRPr="00C97DC7">
              <w:rPr>
                <w:rFonts w:ascii="Arial" w:hAnsi="Arial" w:cs="Arial"/>
                <w:sz w:val="24"/>
                <w:szCs w:val="24"/>
              </w:rPr>
              <w:t xml:space="preserve"> I</w:t>
            </w:r>
            <w:r w:rsidRPr="00C97DC7">
              <w:rPr>
                <w:rFonts w:ascii="Arial" w:hAnsi="Arial" w:cs="Arial"/>
                <w:sz w:val="24"/>
                <w:szCs w:val="24"/>
              </w:rPr>
              <w:t xml:space="preserve">n addition 13 days will normally be taken as approved short holidays at Easter, Spring, Summer and Christmas.  </w:t>
            </w:r>
          </w:p>
        </w:tc>
      </w:tr>
      <w:tr w:rsidR="009629B4" w:rsidRPr="00C97DC7">
        <w:tc>
          <w:tcPr>
            <w:tcW w:w="2943" w:type="dxa"/>
          </w:tcPr>
          <w:p w:rsidR="00282D37" w:rsidRPr="00C97DC7" w:rsidRDefault="00282D37" w:rsidP="00CE120B">
            <w:pPr>
              <w:pStyle w:val="ListParagraph"/>
              <w:ind w:left="0"/>
              <w:rPr>
                <w:rFonts w:ascii="Arial" w:hAnsi="Arial" w:cs="Arial"/>
                <w:i/>
                <w:sz w:val="24"/>
                <w:szCs w:val="24"/>
              </w:rPr>
            </w:pPr>
          </w:p>
          <w:p w:rsidR="009629B4" w:rsidRPr="00C97DC7" w:rsidRDefault="009629B4" w:rsidP="00CE120B">
            <w:pPr>
              <w:pStyle w:val="ListParagraph"/>
              <w:ind w:left="0"/>
              <w:rPr>
                <w:rFonts w:ascii="Arial" w:hAnsi="Arial" w:cs="Arial"/>
                <w:i/>
                <w:sz w:val="24"/>
                <w:szCs w:val="24"/>
              </w:rPr>
            </w:pPr>
            <w:r w:rsidRPr="00C97DC7">
              <w:rPr>
                <w:rFonts w:ascii="Arial" w:hAnsi="Arial" w:cs="Arial"/>
                <w:i/>
                <w:sz w:val="24"/>
                <w:szCs w:val="24"/>
              </w:rPr>
              <w:t>Pension:</w:t>
            </w:r>
          </w:p>
        </w:tc>
        <w:tc>
          <w:tcPr>
            <w:tcW w:w="6911" w:type="dxa"/>
          </w:tcPr>
          <w:p w:rsidR="00282D37" w:rsidRPr="00C97DC7" w:rsidRDefault="00282D37" w:rsidP="00CE120B">
            <w:pPr>
              <w:rPr>
                <w:rFonts w:ascii="Arial" w:hAnsi="Arial" w:cs="Arial"/>
                <w:sz w:val="24"/>
                <w:szCs w:val="24"/>
              </w:rPr>
            </w:pPr>
          </w:p>
          <w:p w:rsidR="009629B4" w:rsidRPr="00C97DC7" w:rsidRDefault="00EC2D12" w:rsidP="00CE120B">
            <w:pPr>
              <w:pStyle w:val="Normal06"/>
              <w:overflowPunct/>
              <w:autoSpaceDE/>
              <w:spacing w:after="0"/>
              <w:jc w:val="left"/>
              <w:textAlignment w:val="auto"/>
              <w:rPr>
                <w:rFonts w:ascii="Arial" w:hAnsi="Arial" w:cs="Arial"/>
                <w:lang w:val="en-US"/>
              </w:rPr>
            </w:pPr>
            <w:r w:rsidRPr="00C97DC7">
              <w:rPr>
                <w:rFonts w:ascii="Arial" w:hAnsi="Arial" w:cs="Arial"/>
                <w:lang w:val="en-US"/>
              </w:rPr>
              <w:t xml:space="preserve">Eligible </w:t>
            </w:r>
            <w:proofErr w:type="gramStart"/>
            <w:r w:rsidRPr="00C97DC7">
              <w:rPr>
                <w:rFonts w:ascii="Arial" w:hAnsi="Arial" w:cs="Arial"/>
                <w:lang w:val="en-US"/>
              </w:rPr>
              <w:t>staff are</w:t>
            </w:r>
            <w:proofErr w:type="gramEnd"/>
            <w:r w:rsidRPr="00C97DC7">
              <w:rPr>
                <w:rFonts w:ascii="Arial" w:hAnsi="Arial" w:cs="Arial"/>
                <w:lang w:val="en-US"/>
              </w:rPr>
              <w:t xml:space="preserve"> offered a defined benefit pension with the </w:t>
            </w:r>
            <w:r w:rsidRPr="00C97DC7">
              <w:rPr>
                <w:rFonts w:ascii="Arial" w:hAnsi="Arial" w:cs="Arial"/>
                <w:lang w:val="en-US"/>
              </w:rPr>
              <w:lastRenderedPageBreak/>
              <w:t>Universities Superannuation Scheme.</w:t>
            </w:r>
          </w:p>
          <w:p w:rsidR="009629B4" w:rsidRPr="00C97DC7" w:rsidRDefault="009629B4" w:rsidP="00CE120B">
            <w:pPr>
              <w:rPr>
                <w:rFonts w:ascii="Arial" w:hAnsi="Arial" w:cs="Arial"/>
                <w:sz w:val="24"/>
                <w:szCs w:val="24"/>
                <w:lang w:val="en-US"/>
              </w:rPr>
            </w:pPr>
          </w:p>
        </w:tc>
      </w:tr>
      <w:tr w:rsidR="009629B4" w:rsidRPr="00C97DC7">
        <w:tc>
          <w:tcPr>
            <w:tcW w:w="2943" w:type="dxa"/>
          </w:tcPr>
          <w:p w:rsidR="009629B4" w:rsidRPr="00C97DC7" w:rsidRDefault="009629B4" w:rsidP="00CE120B">
            <w:pPr>
              <w:pStyle w:val="ListParagraph"/>
              <w:ind w:left="0"/>
              <w:rPr>
                <w:rFonts w:ascii="Arial" w:hAnsi="Arial" w:cs="Arial"/>
                <w:i/>
                <w:sz w:val="24"/>
                <w:szCs w:val="24"/>
              </w:rPr>
            </w:pPr>
            <w:r w:rsidRPr="00C97DC7">
              <w:rPr>
                <w:rFonts w:ascii="Arial" w:hAnsi="Arial" w:cs="Arial"/>
                <w:i/>
                <w:sz w:val="24"/>
                <w:szCs w:val="24"/>
              </w:rPr>
              <w:lastRenderedPageBreak/>
              <w:t>Performance related pay:</w:t>
            </w:r>
          </w:p>
        </w:tc>
        <w:tc>
          <w:tcPr>
            <w:tcW w:w="6911" w:type="dxa"/>
          </w:tcPr>
          <w:p w:rsidR="009629B4" w:rsidRPr="00C97DC7" w:rsidRDefault="009629B4" w:rsidP="00CE120B">
            <w:pPr>
              <w:pStyle w:val="Normal06"/>
              <w:overflowPunct/>
              <w:autoSpaceDE/>
              <w:spacing w:after="0"/>
              <w:jc w:val="left"/>
              <w:textAlignment w:val="auto"/>
              <w:rPr>
                <w:rFonts w:ascii="Arial" w:hAnsi="Arial" w:cs="Arial"/>
                <w:lang w:val="en-US"/>
              </w:rPr>
            </w:pPr>
            <w:r w:rsidRPr="00C97DC7">
              <w:rPr>
                <w:rFonts w:ascii="Arial" w:hAnsi="Arial" w:cs="Arial"/>
                <w:lang w:val="en-US"/>
              </w:rPr>
              <w:t>In addition to the basic salary, the University operates a PRP scheme.  Awards are determined on an annual basis.</w:t>
            </w:r>
          </w:p>
          <w:p w:rsidR="009629B4" w:rsidRPr="00C97DC7" w:rsidRDefault="009629B4" w:rsidP="00CE120B">
            <w:pPr>
              <w:rPr>
                <w:rFonts w:ascii="Arial" w:hAnsi="Arial" w:cs="Arial"/>
                <w:sz w:val="24"/>
                <w:szCs w:val="24"/>
                <w:lang w:val="en-US"/>
              </w:rPr>
            </w:pPr>
          </w:p>
        </w:tc>
      </w:tr>
      <w:tr w:rsidR="009629B4" w:rsidRPr="00C97DC7">
        <w:tc>
          <w:tcPr>
            <w:tcW w:w="2943" w:type="dxa"/>
          </w:tcPr>
          <w:p w:rsidR="009629B4" w:rsidRPr="00C97DC7" w:rsidRDefault="009629B4" w:rsidP="00CE120B">
            <w:pPr>
              <w:pStyle w:val="ListParagraph"/>
              <w:ind w:left="0"/>
              <w:rPr>
                <w:rFonts w:ascii="Arial" w:hAnsi="Arial" w:cs="Arial"/>
                <w:i/>
                <w:sz w:val="24"/>
                <w:szCs w:val="24"/>
              </w:rPr>
            </w:pPr>
            <w:r w:rsidRPr="00C97DC7">
              <w:rPr>
                <w:rFonts w:ascii="Arial" w:hAnsi="Arial" w:cs="Arial"/>
                <w:i/>
                <w:sz w:val="24"/>
                <w:szCs w:val="24"/>
              </w:rPr>
              <w:t>Qualifications:</w:t>
            </w:r>
          </w:p>
        </w:tc>
        <w:tc>
          <w:tcPr>
            <w:tcW w:w="6911" w:type="dxa"/>
          </w:tcPr>
          <w:p w:rsidR="009629B4" w:rsidRPr="00C97DC7" w:rsidRDefault="009629B4" w:rsidP="00CE120B">
            <w:pPr>
              <w:pStyle w:val="BodyTextIndent"/>
              <w:spacing w:after="0"/>
              <w:ind w:left="0"/>
              <w:rPr>
                <w:rFonts w:ascii="Arial" w:hAnsi="Arial" w:cs="Arial"/>
              </w:rPr>
            </w:pPr>
            <w:r w:rsidRPr="00C97DC7">
              <w:rPr>
                <w:rFonts w:ascii="Arial" w:hAnsi="Arial" w:cs="Arial"/>
              </w:rPr>
              <w:t>Successful candidates will be required to produce evidence of their qualifications upon joining the University.</w:t>
            </w:r>
          </w:p>
          <w:p w:rsidR="009629B4" w:rsidRPr="00C97DC7" w:rsidRDefault="009629B4" w:rsidP="00CE120B">
            <w:pPr>
              <w:pStyle w:val="BodyTextIndent"/>
              <w:spacing w:after="0"/>
              <w:ind w:left="0"/>
              <w:rPr>
                <w:rFonts w:ascii="Arial" w:hAnsi="Arial" w:cs="Arial"/>
              </w:rPr>
            </w:pPr>
          </w:p>
        </w:tc>
      </w:tr>
      <w:tr w:rsidR="009629B4" w:rsidRPr="00C97DC7">
        <w:tc>
          <w:tcPr>
            <w:tcW w:w="2943" w:type="dxa"/>
          </w:tcPr>
          <w:p w:rsidR="009629B4" w:rsidRPr="00C97DC7" w:rsidRDefault="009629B4" w:rsidP="00CE120B">
            <w:pPr>
              <w:pStyle w:val="ListParagraph"/>
              <w:ind w:left="0"/>
              <w:rPr>
                <w:rFonts w:ascii="Arial" w:hAnsi="Arial" w:cs="Arial"/>
                <w:i/>
                <w:sz w:val="24"/>
                <w:szCs w:val="24"/>
              </w:rPr>
            </w:pPr>
            <w:r w:rsidRPr="00C97DC7">
              <w:rPr>
                <w:rFonts w:ascii="Arial" w:hAnsi="Arial" w:cs="Arial"/>
                <w:i/>
                <w:sz w:val="24"/>
                <w:szCs w:val="24"/>
              </w:rPr>
              <w:t>Relocation:</w:t>
            </w:r>
          </w:p>
        </w:tc>
        <w:tc>
          <w:tcPr>
            <w:tcW w:w="6911" w:type="dxa"/>
          </w:tcPr>
          <w:p w:rsidR="009629B4" w:rsidRPr="00C97DC7" w:rsidRDefault="009629B4" w:rsidP="00CE120B">
            <w:pPr>
              <w:rPr>
                <w:rFonts w:ascii="Arial" w:hAnsi="Arial" w:cs="Arial"/>
                <w:sz w:val="24"/>
                <w:szCs w:val="24"/>
              </w:rPr>
            </w:pPr>
            <w:r w:rsidRPr="00C97DC7">
              <w:rPr>
                <w:rFonts w:ascii="Arial" w:hAnsi="Arial" w:cs="Arial"/>
                <w:sz w:val="24"/>
                <w:szCs w:val="24"/>
              </w:rPr>
              <w:t xml:space="preserve">Newly-appointed </w:t>
            </w:r>
            <w:proofErr w:type="gramStart"/>
            <w:r w:rsidRPr="00C97DC7">
              <w:rPr>
                <w:rFonts w:ascii="Arial" w:hAnsi="Arial" w:cs="Arial"/>
                <w:sz w:val="24"/>
                <w:szCs w:val="24"/>
              </w:rPr>
              <w:t>staff are</w:t>
            </w:r>
            <w:proofErr w:type="gramEnd"/>
            <w:r w:rsidRPr="00C97DC7">
              <w:rPr>
                <w:rFonts w:ascii="Arial" w:hAnsi="Arial" w:cs="Arial"/>
                <w:sz w:val="24"/>
                <w:szCs w:val="24"/>
              </w:rPr>
              <w:t xml:space="preserve"> required to establish their homes within reasonable daily travelling distance to and from the University.  The University operates a relocation scheme to assist newly-appointed staff in meeting this requirement.  Full details of the relocation scheme are included with offers of appointment.</w:t>
            </w:r>
          </w:p>
          <w:p w:rsidR="009629B4" w:rsidRPr="00C97DC7" w:rsidRDefault="009629B4" w:rsidP="00CE120B">
            <w:pPr>
              <w:autoSpaceDE w:val="0"/>
              <w:rPr>
                <w:rFonts w:ascii="Arial" w:hAnsi="Arial" w:cs="Arial"/>
                <w:sz w:val="24"/>
                <w:szCs w:val="24"/>
              </w:rPr>
            </w:pPr>
          </w:p>
        </w:tc>
      </w:tr>
      <w:tr w:rsidR="009629B4" w:rsidRPr="00C97DC7">
        <w:tc>
          <w:tcPr>
            <w:tcW w:w="2943" w:type="dxa"/>
          </w:tcPr>
          <w:p w:rsidR="009629B4" w:rsidRPr="00C97DC7" w:rsidRDefault="009629B4" w:rsidP="00CE120B">
            <w:pPr>
              <w:pStyle w:val="ListParagraph"/>
              <w:ind w:left="0"/>
              <w:rPr>
                <w:rFonts w:ascii="Arial" w:hAnsi="Arial" w:cs="Arial"/>
                <w:i/>
                <w:sz w:val="24"/>
                <w:szCs w:val="24"/>
              </w:rPr>
            </w:pPr>
            <w:r w:rsidRPr="00C97DC7">
              <w:rPr>
                <w:rFonts w:ascii="Arial" w:hAnsi="Arial" w:cs="Arial"/>
                <w:i/>
                <w:sz w:val="24"/>
                <w:szCs w:val="24"/>
              </w:rPr>
              <w:t>Medical examination:</w:t>
            </w:r>
          </w:p>
        </w:tc>
        <w:tc>
          <w:tcPr>
            <w:tcW w:w="6911" w:type="dxa"/>
          </w:tcPr>
          <w:p w:rsidR="009629B4" w:rsidRPr="00C97DC7" w:rsidRDefault="009629B4" w:rsidP="00CE120B">
            <w:pPr>
              <w:rPr>
                <w:rFonts w:ascii="Arial" w:hAnsi="Arial" w:cs="Arial"/>
                <w:sz w:val="24"/>
                <w:szCs w:val="24"/>
              </w:rPr>
            </w:pPr>
            <w:r w:rsidRPr="00C97DC7">
              <w:rPr>
                <w:rFonts w:ascii="Arial" w:hAnsi="Arial" w:cs="Arial"/>
                <w:sz w:val="24"/>
                <w:szCs w:val="24"/>
              </w:rPr>
              <w:t xml:space="preserve">It is a condition of appointment that newly-appointed </w:t>
            </w:r>
            <w:proofErr w:type="gramStart"/>
            <w:r w:rsidRPr="00C97DC7">
              <w:rPr>
                <w:rFonts w:ascii="Arial" w:hAnsi="Arial" w:cs="Arial"/>
                <w:sz w:val="24"/>
                <w:szCs w:val="24"/>
              </w:rPr>
              <w:t>staff receive</w:t>
            </w:r>
            <w:proofErr w:type="gramEnd"/>
            <w:r w:rsidRPr="00C97DC7">
              <w:rPr>
                <w:rFonts w:ascii="Arial" w:hAnsi="Arial" w:cs="Arial"/>
                <w:sz w:val="24"/>
                <w:szCs w:val="24"/>
              </w:rPr>
              <w:t xml:space="preserve"> medical clearance from the University’s Health Centre.</w:t>
            </w:r>
          </w:p>
          <w:p w:rsidR="009629B4" w:rsidRPr="00C97DC7" w:rsidRDefault="009629B4" w:rsidP="00CE120B">
            <w:pPr>
              <w:rPr>
                <w:rFonts w:ascii="Arial" w:hAnsi="Arial" w:cs="Arial"/>
                <w:sz w:val="24"/>
                <w:szCs w:val="24"/>
              </w:rPr>
            </w:pPr>
          </w:p>
        </w:tc>
      </w:tr>
      <w:tr w:rsidR="009629B4" w:rsidRPr="00C97DC7">
        <w:tc>
          <w:tcPr>
            <w:tcW w:w="2943" w:type="dxa"/>
          </w:tcPr>
          <w:p w:rsidR="009629B4" w:rsidRPr="00C97DC7" w:rsidRDefault="009629B4" w:rsidP="00CE120B">
            <w:pPr>
              <w:pStyle w:val="ListParagraph"/>
              <w:ind w:left="0"/>
              <w:rPr>
                <w:rFonts w:ascii="Arial" w:hAnsi="Arial" w:cs="Arial"/>
                <w:i/>
                <w:sz w:val="24"/>
                <w:szCs w:val="24"/>
              </w:rPr>
            </w:pPr>
            <w:r w:rsidRPr="00C97DC7">
              <w:rPr>
                <w:rFonts w:ascii="Arial" w:hAnsi="Arial" w:cs="Arial"/>
                <w:i/>
                <w:sz w:val="24"/>
                <w:szCs w:val="24"/>
              </w:rPr>
              <w:t>Eligibility to work in the UK:</w:t>
            </w:r>
          </w:p>
        </w:tc>
        <w:tc>
          <w:tcPr>
            <w:tcW w:w="6911" w:type="dxa"/>
          </w:tcPr>
          <w:p w:rsidR="009629B4" w:rsidRPr="00C97DC7" w:rsidRDefault="009629B4" w:rsidP="00CE120B">
            <w:pPr>
              <w:rPr>
                <w:rFonts w:ascii="Arial" w:hAnsi="Arial" w:cs="Arial"/>
                <w:sz w:val="24"/>
                <w:szCs w:val="24"/>
              </w:rPr>
            </w:pPr>
            <w:proofErr w:type="gramStart"/>
            <w:r w:rsidRPr="00C97DC7">
              <w:rPr>
                <w:rFonts w:ascii="Arial" w:hAnsi="Arial" w:cs="Arial"/>
                <w:sz w:val="24"/>
                <w:szCs w:val="24"/>
              </w:rPr>
              <w:t>Candidates</w:t>
            </w:r>
            <w:proofErr w:type="gramEnd"/>
            <w:r w:rsidRPr="00C97DC7">
              <w:rPr>
                <w:rFonts w:ascii="Arial" w:hAnsi="Arial" w:cs="Arial"/>
                <w:sz w:val="24"/>
                <w:szCs w:val="24"/>
              </w:rPr>
              <w:t xml:space="preserve"> who are not citizens of the United Kingdom, or of another EEA member country, should ensure that they meet the requirements of one of the 5 tiers of the immigration points based system.  Candidates should check their eligibility to enter or remain in the UK </w:t>
            </w:r>
            <w:r w:rsidRPr="00C97DC7">
              <w:rPr>
                <w:rFonts w:ascii="Arial" w:hAnsi="Arial" w:cs="Arial"/>
                <w:b/>
                <w:sz w:val="24"/>
                <w:szCs w:val="24"/>
                <w:u w:val="single"/>
              </w:rPr>
              <w:t>in advance of making any job application</w:t>
            </w:r>
            <w:r w:rsidRPr="00C97DC7">
              <w:rPr>
                <w:rFonts w:ascii="Arial" w:hAnsi="Arial" w:cs="Arial"/>
                <w:sz w:val="24"/>
                <w:szCs w:val="24"/>
              </w:rPr>
              <w:t xml:space="preserve"> using the </w:t>
            </w:r>
            <w:hyperlink r:id="rId10" w:anchor="_blank" w:history="1">
              <w:r w:rsidRPr="00C97DC7">
                <w:rPr>
                  <w:rStyle w:val="Hyperlink"/>
                  <w:rFonts w:ascii="Arial" w:hAnsi="Arial"/>
                  <w:sz w:val="24"/>
                  <w:szCs w:val="24"/>
                </w:rPr>
                <w:t>points-based calculator</w:t>
              </w:r>
            </w:hyperlink>
            <w:r w:rsidRPr="00C97DC7">
              <w:rPr>
                <w:rFonts w:ascii="Arial" w:hAnsi="Arial" w:cs="Arial"/>
                <w:sz w:val="24"/>
                <w:szCs w:val="24"/>
              </w:rPr>
              <w:t xml:space="preserve"> on the UK Border &amp; Immigration Agency (UKBA) website.  If you do not meet the minimum </w:t>
            </w:r>
            <w:proofErr w:type="gramStart"/>
            <w:r w:rsidRPr="00C97DC7">
              <w:rPr>
                <w:rFonts w:ascii="Arial" w:hAnsi="Arial" w:cs="Arial"/>
                <w:sz w:val="24"/>
                <w:szCs w:val="24"/>
              </w:rPr>
              <w:t>points</w:t>
            </w:r>
            <w:proofErr w:type="gramEnd"/>
            <w:r w:rsidRPr="00C97DC7">
              <w:rPr>
                <w:rFonts w:ascii="Arial" w:hAnsi="Arial" w:cs="Arial"/>
                <w:sz w:val="24"/>
                <w:szCs w:val="24"/>
              </w:rPr>
              <w:t xml:space="preserve"> requirement, you will not be able to work in the UK and any application for employment would be unsuccessful.</w:t>
            </w:r>
          </w:p>
          <w:p w:rsidR="009629B4" w:rsidRPr="00C97DC7" w:rsidRDefault="009629B4" w:rsidP="00CE120B">
            <w:pPr>
              <w:pStyle w:val="BodyText3"/>
              <w:spacing w:after="0"/>
              <w:rPr>
                <w:rFonts w:ascii="Arial" w:hAnsi="Arial" w:cs="Arial"/>
                <w:sz w:val="24"/>
                <w:szCs w:val="24"/>
              </w:rPr>
            </w:pPr>
          </w:p>
        </w:tc>
      </w:tr>
      <w:tr w:rsidR="009629B4" w:rsidRPr="00C97DC7">
        <w:tc>
          <w:tcPr>
            <w:tcW w:w="2943" w:type="dxa"/>
          </w:tcPr>
          <w:p w:rsidR="009629B4" w:rsidRPr="00C97DC7" w:rsidRDefault="009629B4" w:rsidP="00CE120B">
            <w:pPr>
              <w:pStyle w:val="ListParagraph"/>
              <w:ind w:left="0"/>
              <w:rPr>
                <w:rFonts w:ascii="Arial" w:hAnsi="Arial" w:cs="Arial"/>
                <w:i/>
                <w:sz w:val="24"/>
                <w:szCs w:val="24"/>
              </w:rPr>
            </w:pPr>
            <w:r w:rsidRPr="00C97DC7">
              <w:rPr>
                <w:rFonts w:ascii="Arial" w:hAnsi="Arial" w:cs="Arial"/>
                <w:i/>
                <w:sz w:val="24"/>
                <w:szCs w:val="24"/>
              </w:rPr>
              <w:t>Document checks:</w:t>
            </w:r>
          </w:p>
        </w:tc>
        <w:tc>
          <w:tcPr>
            <w:tcW w:w="6911" w:type="dxa"/>
          </w:tcPr>
          <w:p w:rsidR="009629B4" w:rsidRPr="00C97DC7" w:rsidRDefault="009629B4" w:rsidP="00CE120B">
            <w:pPr>
              <w:pStyle w:val="BodyText3"/>
              <w:spacing w:after="0"/>
              <w:rPr>
                <w:rFonts w:ascii="Arial" w:eastAsiaTheme="minorHAnsi" w:hAnsi="Arial" w:cs="Arial"/>
                <w:sz w:val="24"/>
                <w:szCs w:val="24"/>
                <w:lang w:eastAsia="en-US"/>
              </w:rPr>
            </w:pPr>
            <w:r w:rsidRPr="00C97DC7">
              <w:rPr>
                <w:rFonts w:ascii="Arial" w:eastAsiaTheme="minorHAnsi" w:hAnsi="Arial" w:cs="Arial"/>
                <w:sz w:val="24"/>
                <w:szCs w:val="24"/>
                <w:lang w:eastAsia="en-US"/>
              </w:rPr>
              <w:t>As a result of the implementation of sections 15 to 26 of the Immigration, Asylum and Nationality 2006 Act on 29 February 2008, the University requires all prospective and, in some cases, current employees, to provide documentation to verify their eligibility to work in the UK.  Further information about these requirements can be found on the UK Border Agency website.</w:t>
            </w:r>
          </w:p>
          <w:p w:rsidR="009629B4" w:rsidRPr="00C97DC7" w:rsidRDefault="00DB289E" w:rsidP="00CE120B">
            <w:pPr>
              <w:pStyle w:val="BodyText3"/>
              <w:spacing w:after="0"/>
              <w:rPr>
                <w:rFonts w:ascii="Arial" w:hAnsi="Arial" w:cs="Arial"/>
                <w:b/>
                <w:sz w:val="24"/>
                <w:szCs w:val="24"/>
              </w:rPr>
            </w:pPr>
            <w:hyperlink r:id="rId11" w:history="1">
              <w:r w:rsidR="009629B4" w:rsidRPr="00C97DC7">
                <w:rPr>
                  <w:rStyle w:val="Hyperlink"/>
                  <w:rFonts w:ascii="Arial" w:hAnsi="Arial"/>
                  <w:sz w:val="24"/>
                  <w:szCs w:val="24"/>
                </w:rPr>
                <w:t>www.ind.homeoffice.gov.uk</w:t>
              </w:r>
            </w:hyperlink>
            <w:r w:rsidR="009629B4" w:rsidRPr="00C97DC7">
              <w:rPr>
                <w:rFonts w:ascii="Arial" w:hAnsi="Arial" w:cs="Arial"/>
                <w:b/>
                <w:sz w:val="24"/>
                <w:szCs w:val="24"/>
              </w:rPr>
              <w:t>.</w:t>
            </w:r>
          </w:p>
          <w:p w:rsidR="009629B4" w:rsidRPr="00C97DC7" w:rsidRDefault="009629B4" w:rsidP="00CE120B">
            <w:pPr>
              <w:rPr>
                <w:rFonts w:ascii="Arial" w:hAnsi="Arial" w:cs="Arial"/>
                <w:sz w:val="24"/>
                <w:szCs w:val="24"/>
              </w:rPr>
            </w:pPr>
          </w:p>
        </w:tc>
      </w:tr>
    </w:tbl>
    <w:p w:rsidR="00CE120B" w:rsidRPr="00C97DC7" w:rsidRDefault="00CE120B" w:rsidP="00CE120B">
      <w:pPr>
        <w:rPr>
          <w:rFonts w:ascii="Arial" w:hAnsi="Arial" w:cs="Arial"/>
          <w:sz w:val="24"/>
          <w:szCs w:val="24"/>
        </w:rPr>
      </w:pPr>
    </w:p>
    <w:p w:rsidR="009629B4" w:rsidRPr="00C97DC7" w:rsidRDefault="009629B4" w:rsidP="00C972FA">
      <w:pPr>
        <w:spacing w:line="240" w:lineRule="auto"/>
        <w:rPr>
          <w:rFonts w:ascii="Arial" w:hAnsi="Arial"/>
          <w:sz w:val="24"/>
          <w:szCs w:val="24"/>
        </w:rPr>
      </w:pPr>
      <w:r w:rsidRPr="00C97DC7">
        <w:rPr>
          <w:rFonts w:ascii="Arial" w:hAnsi="Arial" w:cs="Arial"/>
          <w:sz w:val="24"/>
          <w:szCs w:val="24"/>
        </w:rPr>
        <w:t>Full details of the salary scales, terms and conditions of service and associated policies and procedures are available on the recruitment website.</w:t>
      </w:r>
      <w:r w:rsidRPr="00C97DC7">
        <w:rPr>
          <w:sz w:val="24"/>
          <w:szCs w:val="24"/>
        </w:rPr>
        <w:t xml:space="preserve"> </w:t>
      </w:r>
      <w:r w:rsidRPr="00C97DC7">
        <w:rPr>
          <w:rFonts w:ascii="Arial" w:hAnsi="Arial"/>
          <w:sz w:val="24"/>
          <w:szCs w:val="24"/>
        </w:rPr>
        <w:t xml:space="preserve"> </w:t>
      </w:r>
    </w:p>
    <w:p w:rsidR="009629B4" w:rsidRPr="00C97DC7" w:rsidRDefault="009629B4" w:rsidP="00C972FA">
      <w:pPr>
        <w:spacing w:line="240" w:lineRule="auto"/>
        <w:rPr>
          <w:rFonts w:ascii="Arial" w:hAnsi="Arial" w:cs="Arial"/>
          <w:b/>
          <w:sz w:val="24"/>
          <w:szCs w:val="24"/>
        </w:rPr>
      </w:pPr>
      <w:r w:rsidRPr="00C97DC7">
        <w:rPr>
          <w:rFonts w:ascii="Arial" w:hAnsi="Arial" w:cs="Arial"/>
          <w:b/>
          <w:sz w:val="24"/>
          <w:szCs w:val="24"/>
        </w:rPr>
        <w:br w:type="page"/>
      </w:r>
      <w:r w:rsidRPr="00C97DC7">
        <w:rPr>
          <w:rFonts w:ascii="Arial" w:hAnsi="Arial" w:cs="Arial"/>
          <w:b/>
          <w:sz w:val="24"/>
          <w:szCs w:val="24"/>
        </w:rPr>
        <w:lastRenderedPageBreak/>
        <w:t>FURTHER ADVICE</w:t>
      </w:r>
    </w:p>
    <w:p w:rsidR="009629B4" w:rsidRPr="00C97DC7" w:rsidRDefault="009629B4" w:rsidP="00C972FA">
      <w:pPr>
        <w:spacing w:line="240" w:lineRule="auto"/>
        <w:rPr>
          <w:rFonts w:ascii="Arial" w:hAnsi="Arial" w:cs="Arial"/>
          <w:sz w:val="24"/>
          <w:szCs w:val="24"/>
        </w:rPr>
      </w:pPr>
      <w:r w:rsidRPr="00C97DC7">
        <w:rPr>
          <w:rFonts w:ascii="Arial" w:hAnsi="Arial" w:cs="Arial"/>
          <w:sz w:val="24"/>
          <w:szCs w:val="24"/>
        </w:rPr>
        <w:t xml:space="preserve">Please contact </w:t>
      </w:r>
      <w:r w:rsidR="00066193" w:rsidRPr="00C97DC7">
        <w:rPr>
          <w:rFonts w:ascii="Arial" w:hAnsi="Arial" w:cs="Arial"/>
          <w:sz w:val="24"/>
          <w:szCs w:val="24"/>
        </w:rPr>
        <w:t>Dr. Yassir Makkawi</w:t>
      </w:r>
      <w:r w:rsidR="00EC2D12" w:rsidRPr="00C97DC7">
        <w:rPr>
          <w:rFonts w:ascii="Arial" w:hAnsi="Arial" w:cs="Arial"/>
          <w:sz w:val="24"/>
          <w:szCs w:val="24"/>
        </w:rPr>
        <w:t>,</w:t>
      </w:r>
      <w:r w:rsidRPr="00C97DC7">
        <w:rPr>
          <w:rFonts w:ascii="Arial" w:hAnsi="Arial" w:cs="Arial"/>
          <w:sz w:val="24"/>
          <w:szCs w:val="24"/>
        </w:rPr>
        <w:t xml:space="preserve"> for an informal discussion about the post.  </w:t>
      </w:r>
    </w:p>
    <w:p w:rsidR="009629B4" w:rsidRPr="00C97DC7" w:rsidRDefault="00817ECC" w:rsidP="00C972FA">
      <w:pPr>
        <w:spacing w:line="240" w:lineRule="auto"/>
        <w:rPr>
          <w:rFonts w:ascii="Arial" w:hAnsi="Arial" w:cs="Arial"/>
          <w:sz w:val="24"/>
          <w:szCs w:val="24"/>
        </w:rPr>
      </w:pPr>
      <w:r w:rsidRPr="00C97DC7">
        <w:rPr>
          <w:rFonts w:ascii="Arial" w:hAnsi="Arial" w:cs="Arial"/>
          <w:sz w:val="24"/>
          <w:szCs w:val="24"/>
        </w:rPr>
        <w:t xml:space="preserve">Telephone: 0121 204 </w:t>
      </w:r>
      <w:proofErr w:type="gramStart"/>
      <w:r w:rsidR="00066193" w:rsidRPr="00C97DC7">
        <w:rPr>
          <w:rFonts w:ascii="Arial" w:hAnsi="Arial" w:cs="Arial"/>
          <w:sz w:val="24"/>
          <w:szCs w:val="24"/>
        </w:rPr>
        <w:t>3398</w:t>
      </w:r>
      <w:r w:rsidRPr="00C97DC7">
        <w:rPr>
          <w:rFonts w:ascii="Arial" w:hAnsi="Arial" w:cs="Arial"/>
          <w:sz w:val="24"/>
          <w:szCs w:val="24"/>
        </w:rPr>
        <w:t xml:space="preserve">  </w:t>
      </w:r>
      <w:r w:rsidR="009629B4" w:rsidRPr="00C97DC7">
        <w:rPr>
          <w:rFonts w:ascii="Arial" w:hAnsi="Arial" w:cs="Arial"/>
          <w:sz w:val="24"/>
          <w:szCs w:val="24"/>
        </w:rPr>
        <w:t>Email:</w:t>
      </w:r>
      <w:r w:rsidR="00066193" w:rsidRPr="00C97DC7">
        <w:rPr>
          <w:rFonts w:ascii="Arial" w:hAnsi="Arial" w:cs="Arial"/>
          <w:sz w:val="24"/>
          <w:szCs w:val="24"/>
        </w:rPr>
        <w:t>y.makkawi</w:t>
      </w:r>
      <w:r w:rsidRPr="00C97DC7">
        <w:rPr>
          <w:rFonts w:ascii="Arial" w:hAnsi="Arial" w:cs="Arial"/>
          <w:sz w:val="24"/>
          <w:szCs w:val="24"/>
        </w:rPr>
        <w:t>@aston.ac.uk</w:t>
      </w:r>
      <w:proofErr w:type="gramEnd"/>
      <w:r w:rsidR="00EC2D12" w:rsidRPr="00C97DC7">
        <w:rPr>
          <w:rFonts w:ascii="Arial" w:hAnsi="Arial" w:cs="Arial"/>
          <w:sz w:val="24"/>
          <w:szCs w:val="24"/>
        </w:rPr>
        <w:t xml:space="preserve"> </w:t>
      </w:r>
    </w:p>
    <w:p w:rsidR="009629B4" w:rsidRPr="00C97DC7" w:rsidRDefault="009629B4" w:rsidP="00C972FA">
      <w:pPr>
        <w:spacing w:line="240" w:lineRule="auto"/>
        <w:rPr>
          <w:rFonts w:ascii="Arial" w:hAnsi="Arial" w:cs="Arial"/>
          <w:sz w:val="24"/>
          <w:szCs w:val="24"/>
        </w:rPr>
      </w:pPr>
      <w:r w:rsidRPr="00C97DC7">
        <w:rPr>
          <w:rFonts w:ascii="Arial" w:hAnsi="Arial" w:cs="Arial"/>
          <w:sz w:val="24"/>
          <w:szCs w:val="24"/>
        </w:rPr>
        <w:t>If you would like information on the progress of your application, or advice on any aspect of the appointment process generally, or the terms and conditions of service, please do not hesitate to contact:</w:t>
      </w:r>
    </w:p>
    <w:tbl>
      <w:tblPr>
        <w:tblW w:w="0" w:type="auto"/>
        <w:tblInd w:w="108" w:type="dxa"/>
        <w:tblLayout w:type="fixed"/>
        <w:tblLook w:val="0000"/>
      </w:tblPr>
      <w:tblGrid>
        <w:gridCol w:w="2127"/>
        <w:gridCol w:w="1842"/>
        <w:gridCol w:w="2552"/>
        <w:gridCol w:w="2977"/>
      </w:tblGrid>
      <w:tr w:rsidR="009629B4" w:rsidRPr="00C97DC7" w:rsidTr="00C246F8">
        <w:tc>
          <w:tcPr>
            <w:tcW w:w="2127" w:type="dxa"/>
            <w:tcBorders>
              <w:top w:val="single" w:sz="4" w:space="0" w:color="000000"/>
              <w:left w:val="single" w:sz="4" w:space="0" w:color="000000"/>
              <w:bottom w:val="single" w:sz="4" w:space="0" w:color="000000"/>
            </w:tcBorders>
          </w:tcPr>
          <w:p w:rsidR="009629B4" w:rsidRPr="00C97DC7" w:rsidRDefault="00817ECC" w:rsidP="00C972FA">
            <w:pPr>
              <w:snapToGrid w:val="0"/>
              <w:spacing w:line="240" w:lineRule="auto"/>
              <w:rPr>
                <w:rFonts w:ascii="Arial" w:hAnsi="Arial" w:cs="Arial"/>
                <w:sz w:val="24"/>
                <w:szCs w:val="24"/>
              </w:rPr>
            </w:pPr>
            <w:r w:rsidRPr="00C97DC7">
              <w:rPr>
                <w:rFonts w:ascii="Arial" w:hAnsi="Arial" w:cs="Arial"/>
                <w:sz w:val="24"/>
                <w:szCs w:val="24"/>
              </w:rPr>
              <w:t>Claire Freeman</w:t>
            </w:r>
          </w:p>
        </w:tc>
        <w:tc>
          <w:tcPr>
            <w:tcW w:w="1842" w:type="dxa"/>
            <w:tcBorders>
              <w:top w:val="single" w:sz="4" w:space="0" w:color="000000"/>
              <w:left w:val="single" w:sz="4" w:space="0" w:color="000000"/>
              <w:bottom w:val="single" w:sz="4" w:space="0" w:color="000000"/>
            </w:tcBorders>
          </w:tcPr>
          <w:p w:rsidR="009629B4" w:rsidRPr="00C97DC7" w:rsidRDefault="009629B4" w:rsidP="00C972FA">
            <w:pPr>
              <w:pStyle w:val="Normal06"/>
              <w:overflowPunct/>
              <w:autoSpaceDE/>
              <w:snapToGrid w:val="0"/>
              <w:spacing w:after="0"/>
              <w:jc w:val="left"/>
              <w:textAlignment w:val="auto"/>
              <w:rPr>
                <w:rFonts w:ascii="Arial" w:hAnsi="Arial" w:cs="Arial"/>
              </w:rPr>
            </w:pPr>
            <w:r w:rsidRPr="00C97DC7">
              <w:rPr>
                <w:rFonts w:ascii="Arial" w:hAnsi="Arial" w:cs="Arial"/>
              </w:rPr>
              <w:t>HR Advisor</w:t>
            </w:r>
          </w:p>
        </w:tc>
        <w:tc>
          <w:tcPr>
            <w:tcW w:w="2552" w:type="dxa"/>
            <w:tcBorders>
              <w:top w:val="single" w:sz="4" w:space="0" w:color="000000"/>
              <w:left w:val="single" w:sz="4" w:space="0" w:color="000000"/>
              <w:bottom w:val="single" w:sz="4" w:space="0" w:color="000000"/>
            </w:tcBorders>
          </w:tcPr>
          <w:p w:rsidR="009629B4" w:rsidRPr="00C97DC7" w:rsidRDefault="009629B4" w:rsidP="00C972FA">
            <w:pPr>
              <w:snapToGrid w:val="0"/>
              <w:spacing w:line="240" w:lineRule="auto"/>
              <w:rPr>
                <w:rFonts w:ascii="Arial" w:hAnsi="Arial" w:cs="Arial"/>
                <w:sz w:val="24"/>
                <w:szCs w:val="24"/>
              </w:rPr>
            </w:pPr>
            <w:r w:rsidRPr="00C97DC7">
              <w:rPr>
                <w:rFonts w:ascii="Arial" w:hAnsi="Arial" w:cs="Arial"/>
                <w:sz w:val="24"/>
                <w:szCs w:val="24"/>
              </w:rPr>
              <w:t xml:space="preserve">+44 (0) 121 204 </w:t>
            </w:r>
            <w:r w:rsidR="00282D37" w:rsidRPr="00C97DC7">
              <w:rPr>
                <w:rFonts w:ascii="Arial" w:hAnsi="Arial" w:cs="Arial"/>
                <w:sz w:val="24"/>
                <w:szCs w:val="24"/>
              </w:rPr>
              <w:t>4571</w:t>
            </w:r>
          </w:p>
        </w:tc>
        <w:tc>
          <w:tcPr>
            <w:tcW w:w="2977" w:type="dxa"/>
            <w:tcBorders>
              <w:top w:val="single" w:sz="4" w:space="0" w:color="000000"/>
              <w:left w:val="single" w:sz="4" w:space="0" w:color="000000"/>
              <w:bottom w:val="single" w:sz="4" w:space="0" w:color="000000"/>
              <w:right w:val="single" w:sz="4" w:space="0" w:color="000000"/>
            </w:tcBorders>
          </w:tcPr>
          <w:p w:rsidR="009629B4" w:rsidRPr="00C97DC7" w:rsidRDefault="00DB289E" w:rsidP="00C972FA">
            <w:pPr>
              <w:snapToGrid w:val="0"/>
              <w:spacing w:line="240" w:lineRule="auto"/>
              <w:rPr>
                <w:rFonts w:ascii="Arial" w:hAnsi="Arial" w:cs="Arial"/>
                <w:sz w:val="24"/>
                <w:szCs w:val="24"/>
              </w:rPr>
            </w:pPr>
            <w:hyperlink r:id="rId12" w:history="1">
              <w:r w:rsidR="00817ECC" w:rsidRPr="00C97DC7">
                <w:rPr>
                  <w:rStyle w:val="Hyperlink"/>
                  <w:rFonts w:ascii="Arial" w:hAnsi="Arial" w:cs="Arial"/>
                  <w:sz w:val="24"/>
                  <w:szCs w:val="24"/>
                </w:rPr>
                <w:t>c.e.freeman@aston.ac.uk</w:t>
              </w:r>
            </w:hyperlink>
          </w:p>
        </w:tc>
      </w:tr>
      <w:tr w:rsidR="009629B4" w:rsidRPr="00C97DC7" w:rsidTr="00C246F8">
        <w:tc>
          <w:tcPr>
            <w:tcW w:w="2127" w:type="dxa"/>
            <w:tcBorders>
              <w:top w:val="single" w:sz="4" w:space="0" w:color="000000"/>
              <w:left w:val="single" w:sz="4" w:space="0" w:color="000000"/>
              <w:bottom w:val="single" w:sz="4" w:space="0" w:color="000000"/>
            </w:tcBorders>
          </w:tcPr>
          <w:p w:rsidR="009629B4" w:rsidRPr="00C97DC7" w:rsidRDefault="00282D37" w:rsidP="00C972FA">
            <w:pPr>
              <w:snapToGrid w:val="0"/>
              <w:spacing w:line="240" w:lineRule="auto"/>
              <w:rPr>
                <w:rFonts w:ascii="Arial" w:hAnsi="Arial" w:cs="Arial"/>
                <w:sz w:val="24"/>
                <w:szCs w:val="24"/>
              </w:rPr>
            </w:pPr>
            <w:r w:rsidRPr="00C97DC7">
              <w:rPr>
                <w:rFonts w:ascii="Arial" w:hAnsi="Arial" w:cs="Arial"/>
                <w:sz w:val="24"/>
                <w:szCs w:val="24"/>
              </w:rPr>
              <w:t>Nadine Ataya</w:t>
            </w:r>
          </w:p>
        </w:tc>
        <w:tc>
          <w:tcPr>
            <w:tcW w:w="1842" w:type="dxa"/>
            <w:tcBorders>
              <w:top w:val="single" w:sz="4" w:space="0" w:color="000000"/>
              <w:left w:val="single" w:sz="4" w:space="0" w:color="000000"/>
              <w:bottom w:val="single" w:sz="4" w:space="0" w:color="000000"/>
            </w:tcBorders>
          </w:tcPr>
          <w:p w:rsidR="009629B4" w:rsidRPr="00C97DC7" w:rsidRDefault="009629B4" w:rsidP="00C972FA">
            <w:pPr>
              <w:snapToGrid w:val="0"/>
              <w:spacing w:line="240" w:lineRule="auto"/>
              <w:rPr>
                <w:rFonts w:ascii="Arial" w:hAnsi="Arial" w:cs="Arial"/>
                <w:sz w:val="24"/>
                <w:szCs w:val="24"/>
              </w:rPr>
            </w:pPr>
            <w:r w:rsidRPr="00C97DC7">
              <w:rPr>
                <w:rFonts w:ascii="Arial" w:hAnsi="Arial" w:cs="Arial"/>
                <w:sz w:val="24"/>
                <w:szCs w:val="24"/>
              </w:rPr>
              <w:t>HR Assistant</w:t>
            </w:r>
          </w:p>
        </w:tc>
        <w:tc>
          <w:tcPr>
            <w:tcW w:w="2552" w:type="dxa"/>
            <w:tcBorders>
              <w:top w:val="single" w:sz="4" w:space="0" w:color="000000"/>
              <w:left w:val="single" w:sz="4" w:space="0" w:color="000000"/>
              <w:bottom w:val="single" w:sz="4" w:space="0" w:color="000000"/>
            </w:tcBorders>
          </w:tcPr>
          <w:p w:rsidR="009629B4" w:rsidRPr="00C97DC7" w:rsidRDefault="009629B4" w:rsidP="00C972FA">
            <w:pPr>
              <w:snapToGrid w:val="0"/>
              <w:spacing w:line="240" w:lineRule="auto"/>
              <w:rPr>
                <w:rFonts w:ascii="Arial" w:hAnsi="Arial" w:cs="Arial"/>
                <w:sz w:val="24"/>
                <w:szCs w:val="24"/>
              </w:rPr>
            </w:pPr>
            <w:r w:rsidRPr="00C97DC7">
              <w:rPr>
                <w:rFonts w:ascii="Arial" w:hAnsi="Arial" w:cs="Arial"/>
                <w:sz w:val="24"/>
                <w:szCs w:val="24"/>
              </w:rPr>
              <w:t xml:space="preserve">+44 (0) 121 204 </w:t>
            </w:r>
            <w:r w:rsidR="00282D37" w:rsidRPr="00C97DC7">
              <w:rPr>
                <w:rFonts w:ascii="Arial" w:hAnsi="Arial" w:cs="Arial"/>
                <w:sz w:val="24"/>
                <w:szCs w:val="24"/>
              </w:rPr>
              <w:t>4570</w:t>
            </w:r>
          </w:p>
        </w:tc>
        <w:tc>
          <w:tcPr>
            <w:tcW w:w="2977" w:type="dxa"/>
            <w:tcBorders>
              <w:top w:val="single" w:sz="4" w:space="0" w:color="000000"/>
              <w:left w:val="single" w:sz="4" w:space="0" w:color="000000"/>
              <w:bottom w:val="single" w:sz="4" w:space="0" w:color="000000"/>
              <w:right w:val="single" w:sz="4" w:space="0" w:color="000000"/>
            </w:tcBorders>
          </w:tcPr>
          <w:p w:rsidR="009629B4" w:rsidRPr="00C97DC7" w:rsidRDefault="00DB289E" w:rsidP="00C972FA">
            <w:pPr>
              <w:snapToGrid w:val="0"/>
              <w:spacing w:line="240" w:lineRule="auto"/>
              <w:rPr>
                <w:rFonts w:ascii="Arial" w:hAnsi="Arial" w:cs="Arial"/>
                <w:sz w:val="24"/>
                <w:szCs w:val="24"/>
              </w:rPr>
            </w:pPr>
            <w:hyperlink r:id="rId13" w:history="1">
              <w:r w:rsidR="00EC2D12" w:rsidRPr="00C97DC7">
                <w:rPr>
                  <w:rStyle w:val="Hyperlink"/>
                  <w:rFonts w:ascii="Arial" w:hAnsi="Arial" w:cs="Arial"/>
                  <w:sz w:val="24"/>
                  <w:szCs w:val="24"/>
                </w:rPr>
                <w:t xml:space="preserve">atayanf1@aston.ac.uk </w:t>
              </w:r>
            </w:hyperlink>
          </w:p>
        </w:tc>
      </w:tr>
    </w:tbl>
    <w:p w:rsidR="009629B4" w:rsidRPr="00C97DC7" w:rsidRDefault="009629B4" w:rsidP="00C972FA">
      <w:pPr>
        <w:spacing w:line="240" w:lineRule="auto"/>
        <w:rPr>
          <w:rFonts w:ascii="Arial" w:hAnsi="Arial" w:cs="Arial"/>
          <w:b/>
          <w:sz w:val="24"/>
          <w:szCs w:val="24"/>
        </w:rPr>
      </w:pPr>
    </w:p>
    <w:p w:rsidR="009629B4" w:rsidRPr="00C97DC7" w:rsidRDefault="009629B4" w:rsidP="00C972FA">
      <w:pPr>
        <w:spacing w:line="240" w:lineRule="auto"/>
        <w:rPr>
          <w:rFonts w:ascii="Arial" w:hAnsi="Arial" w:cs="Arial"/>
          <w:b/>
          <w:sz w:val="24"/>
          <w:szCs w:val="24"/>
        </w:rPr>
      </w:pPr>
      <w:r w:rsidRPr="00C97DC7">
        <w:rPr>
          <w:rFonts w:ascii="Arial" w:hAnsi="Arial" w:cs="Arial"/>
          <w:b/>
          <w:sz w:val="24"/>
          <w:szCs w:val="24"/>
        </w:rPr>
        <w:t>EQUAL OPPORTUNITIES STATEMENT</w:t>
      </w:r>
    </w:p>
    <w:p w:rsidR="009629B4" w:rsidRPr="00C97DC7" w:rsidRDefault="009629B4" w:rsidP="00C972FA">
      <w:pPr>
        <w:spacing w:line="240" w:lineRule="auto"/>
        <w:rPr>
          <w:rFonts w:ascii="Arial" w:hAnsi="Arial" w:cs="Arial"/>
          <w:sz w:val="24"/>
          <w:szCs w:val="24"/>
        </w:rPr>
      </w:pPr>
      <w:r w:rsidRPr="00C97DC7">
        <w:rPr>
          <w:rFonts w:ascii="Arial" w:hAnsi="Arial" w:cs="Arial"/>
          <w:iCs/>
          <w:sz w:val="24"/>
          <w:szCs w:val="24"/>
        </w:rPr>
        <w:t>Aston University undertakes to promote equality and diversity within the University Community in all aspects of its work. Further, it aims to ensure through its admissions policies for students and its recruitment and selection processes for staff that it encourages applications from all groups represented in the wider community at a local, national and international level. The University will endeavour not to discriminate unfairly or illegally, directly or indirectly, against students or potential students, staff or potential staff. This commitment applies to all functions of the University and to any stage of an individual’s career at Aston. For further details of policies and codes of practice on race, gender, disability, religion and belief, sexual orientation and age see:</w:t>
      </w:r>
      <w:r w:rsidRPr="00C97DC7">
        <w:rPr>
          <w:rFonts w:ascii="Arial" w:hAnsi="Arial" w:cs="Arial"/>
          <w:sz w:val="24"/>
          <w:szCs w:val="24"/>
        </w:rPr>
        <w:t xml:space="preserve"> </w:t>
      </w:r>
      <w:hyperlink r:id="rId14" w:history="1">
        <w:r w:rsidRPr="00C97DC7">
          <w:rPr>
            <w:rStyle w:val="Hyperlink"/>
            <w:rFonts w:ascii="Arial" w:hAnsi="Arial"/>
            <w:sz w:val="24"/>
            <w:szCs w:val="24"/>
          </w:rPr>
          <w:t>http://www.aston.ac.uk/staff/equalops/</w:t>
        </w:r>
      </w:hyperlink>
    </w:p>
    <w:p w:rsidR="009629B4" w:rsidRPr="00C97DC7" w:rsidRDefault="009629B4" w:rsidP="00C972FA">
      <w:pPr>
        <w:pStyle w:val="BodyText"/>
        <w:rPr>
          <w:rFonts w:ascii="Arial" w:hAnsi="Arial" w:cs="Arial"/>
          <w:szCs w:val="24"/>
          <w:lang w:val="en-GB"/>
        </w:rPr>
      </w:pPr>
    </w:p>
    <w:p w:rsidR="009629B4" w:rsidRPr="00C97DC7" w:rsidRDefault="009629B4" w:rsidP="00C972FA">
      <w:pPr>
        <w:pStyle w:val="BodyText"/>
        <w:rPr>
          <w:rFonts w:ascii="Arial" w:hAnsi="Arial" w:cs="Arial"/>
          <w:szCs w:val="24"/>
          <w:lang w:val="en-GB"/>
        </w:rPr>
      </w:pPr>
      <w:r w:rsidRPr="00C97DC7">
        <w:rPr>
          <w:rFonts w:ascii="Arial" w:hAnsi="Arial" w:cs="Arial"/>
          <w:szCs w:val="24"/>
          <w:lang w:val="en-GB"/>
        </w:rPr>
        <w:t xml:space="preserve">An Equal Opportunities Monitoring Form is included with the application form.         </w:t>
      </w:r>
    </w:p>
    <w:p w:rsidR="009629B4" w:rsidRPr="00C97DC7" w:rsidRDefault="009629B4" w:rsidP="00C972FA">
      <w:pPr>
        <w:spacing w:line="240" w:lineRule="auto"/>
        <w:rPr>
          <w:rFonts w:ascii="Arial" w:hAnsi="Arial" w:cs="Arial"/>
          <w:b/>
          <w:sz w:val="24"/>
          <w:szCs w:val="24"/>
        </w:rPr>
      </w:pPr>
    </w:p>
    <w:p w:rsidR="009629B4" w:rsidRPr="00C97DC7" w:rsidRDefault="009629B4" w:rsidP="00C972FA">
      <w:pPr>
        <w:spacing w:line="240" w:lineRule="auto"/>
        <w:rPr>
          <w:rFonts w:ascii="Arial" w:hAnsi="Arial" w:cs="Arial"/>
          <w:b/>
          <w:sz w:val="24"/>
          <w:szCs w:val="24"/>
        </w:rPr>
      </w:pPr>
      <w:r w:rsidRPr="00C97DC7">
        <w:rPr>
          <w:rFonts w:ascii="Arial" w:hAnsi="Arial" w:cs="Arial"/>
          <w:b/>
          <w:sz w:val="24"/>
          <w:szCs w:val="24"/>
        </w:rPr>
        <w:t>DATA PROTECTION ACT 1998</w:t>
      </w:r>
    </w:p>
    <w:p w:rsidR="009629B4" w:rsidRPr="00C97DC7" w:rsidRDefault="009629B4" w:rsidP="00C972FA">
      <w:pPr>
        <w:spacing w:line="240" w:lineRule="auto"/>
        <w:rPr>
          <w:rFonts w:ascii="Arial" w:hAnsi="Arial" w:cs="Arial"/>
          <w:sz w:val="24"/>
          <w:szCs w:val="24"/>
        </w:rPr>
      </w:pPr>
      <w:r w:rsidRPr="00C97DC7">
        <w:rPr>
          <w:rFonts w:ascii="Arial" w:hAnsi="Arial" w:cs="Arial"/>
          <w:sz w:val="24"/>
          <w:szCs w:val="24"/>
        </w:rPr>
        <w:t>Your application will only be used to inform the selection process, unless you are successful, in which case it will form the basis of your personal record with the University which may be stored in manual and/or electronic files.  Information in statistical form on present and former employees is given to appropriate outside bodies.</w:t>
      </w:r>
    </w:p>
    <w:p w:rsidR="009629B4" w:rsidRPr="00C97DC7" w:rsidRDefault="009629B4" w:rsidP="00C972FA">
      <w:pPr>
        <w:spacing w:line="240" w:lineRule="auto"/>
        <w:rPr>
          <w:rFonts w:ascii="Arial" w:hAnsi="Arial" w:cs="Arial"/>
          <w:b/>
          <w:bCs/>
          <w:sz w:val="24"/>
          <w:szCs w:val="24"/>
        </w:rPr>
      </w:pPr>
      <w:r w:rsidRPr="00C97DC7">
        <w:rPr>
          <w:rFonts w:ascii="Arial" w:hAnsi="Arial" w:cs="Arial"/>
          <w:sz w:val="24"/>
          <w:szCs w:val="24"/>
        </w:rPr>
        <w:t>Data you provide on the Equal Opportunities Monitoring Form will be included in a general database, for statistical monitoring purposes enabling the University to monitor the effectiveness of its Policy, Code of Practice and Guidelines on Equal Opportunities in Employment.  Individuals will not be identified by name.</w:t>
      </w:r>
    </w:p>
    <w:p w:rsidR="00E35601" w:rsidRPr="00C97DC7" w:rsidRDefault="00E35601" w:rsidP="00C972FA">
      <w:pPr>
        <w:spacing w:line="240" w:lineRule="auto"/>
        <w:rPr>
          <w:sz w:val="24"/>
          <w:szCs w:val="24"/>
        </w:rPr>
      </w:pPr>
    </w:p>
    <w:sectPr w:rsidR="00E35601" w:rsidRPr="00C97DC7" w:rsidSect="00E0735A">
      <w:headerReference w:type="default" r:id="rId15"/>
      <w:footerReference w:type="default" r:id="rId16"/>
      <w:pgSz w:w="11906" w:h="16838"/>
      <w:pgMar w:top="1440" w:right="1134" w:bottom="1440"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3DD" w:rsidRDefault="006473DD" w:rsidP="004D578C">
      <w:pPr>
        <w:spacing w:after="0" w:line="240" w:lineRule="auto"/>
      </w:pPr>
      <w:r>
        <w:separator/>
      </w:r>
    </w:p>
  </w:endnote>
  <w:endnote w:type="continuationSeparator" w:id="0">
    <w:p w:rsidR="006473DD" w:rsidRDefault="006473DD" w:rsidP="004D57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B2" w:rsidRDefault="00424CB2">
    <w:pPr>
      <w:pStyle w:val="Footer"/>
      <w:jc w:val="right"/>
    </w:pPr>
  </w:p>
  <w:p w:rsidR="00424CB2" w:rsidRDefault="00424C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9854"/>
    </w:tblGrid>
    <w:tr w:rsidR="00424CB2">
      <w:trPr>
        <w:trHeight w:val="57"/>
      </w:trPr>
      <w:tc>
        <w:tcPr>
          <w:tcW w:w="9854" w:type="dxa"/>
          <w:tcBorders>
            <w:top w:val="nil"/>
            <w:left w:val="nil"/>
            <w:bottom w:val="single" w:sz="4" w:space="0" w:color="auto"/>
            <w:right w:val="nil"/>
          </w:tcBorders>
        </w:tcPr>
        <w:p w:rsidR="00424CB2" w:rsidRDefault="00424CB2">
          <w:pPr>
            <w:pStyle w:val="Footer"/>
            <w:jc w:val="right"/>
          </w:pPr>
        </w:p>
      </w:tc>
    </w:tr>
  </w:tbl>
  <w:p w:rsidR="00424CB2" w:rsidRDefault="00424CB2" w:rsidP="00E0735A">
    <w:pPr>
      <w:pStyle w:val="Footer"/>
      <w:jc w:val="right"/>
      <w:rPr>
        <w:sz w:val="16"/>
        <w:szCs w:val="16"/>
      </w:rPr>
    </w:pPr>
  </w:p>
  <w:p w:rsidR="00C246F8" w:rsidRPr="00094AB2" w:rsidRDefault="00424CB2" w:rsidP="00C246F8">
    <w:pPr>
      <w:pStyle w:val="Footer"/>
      <w:jc w:val="right"/>
      <w:rPr>
        <w:sz w:val="16"/>
        <w:szCs w:val="16"/>
      </w:rPr>
    </w:pPr>
    <w:r>
      <w:rPr>
        <w:sz w:val="16"/>
        <w:szCs w:val="16"/>
      </w:rPr>
      <w:t>R</w:t>
    </w:r>
    <w:r w:rsidR="00E65D90">
      <w:rPr>
        <w:sz w:val="16"/>
        <w:szCs w:val="16"/>
      </w:rPr>
      <w:t>esearch Fellow</w:t>
    </w:r>
  </w:p>
  <w:p w:rsidR="00424CB2" w:rsidRPr="00094AB2" w:rsidRDefault="00DB289E">
    <w:pPr>
      <w:pStyle w:val="Footer"/>
      <w:jc w:val="right"/>
      <w:rPr>
        <w:sz w:val="16"/>
        <w:szCs w:val="16"/>
      </w:rPr>
    </w:pPr>
    <w:sdt>
      <w:sdtPr>
        <w:rPr>
          <w:sz w:val="16"/>
          <w:szCs w:val="16"/>
        </w:rPr>
        <w:id w:val="9343073"/>
        <w:docPartObj>
          <w:docPartGallery w:val="Page Numbers (Bottom of Page)"/>
          <w:docPartUnique/>
        </w:docPartObj>
      </w:sdtPr>
      <w:sdtContent>
        <w:r w:rsidRPr="00DB289E">
          <w:fldChar w:fldCharType="begin"/>
        </w:r>
        <w:r w:rsidR="00153D43">
          <w:instrText xml:space="preserve"> PAGE   \* MERGEFORMAT </w:instrText>
        </w:r>
        <w:r w:rsidRPr="00DB289E">
          <w:fldChar w:fldCharType="separate"/>
        </w:r>
        <w:r w:rsidR="00C246F8" w:rsidRPr="00C246F8">
          <w:rPr>
            <w:noProof/>
            <w:sz w:val="16"/>
            <w:szCs w:val="16"/>
          </w:rPr>
          <w:t>4</w:t>
        </w:r>
        <w:r>
          <w:rPr>
            <w:noProof/>
            <w:sz w:val="16"/>
            <w:szCs w:val="16"/>
          </w:rPr>
          <w:fldChar w:fldCharType="end"/>
        </w:r>
      </w:sdtContent>
    </w:sdt>
  </w:p>
  <w:p w:rsidR="00424CB2" w:rsidRDefault="00424CB2" w:rsidP="00E0735A">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3DD" w:rsidRDefault="006473DD" w:rsidP="004D578C">
      <w:pPr>
        <w:spacing w:after="0" w:line="240" w:lineRule="auto"/>
      </w:pPr>
      <w:r>
        <w:separator/>
      </w:r>
    </w:p>
  </w:footnote>
  <w:footnote w:type="continuationSeparator" w:id="0">
    <w:p w:rsidR="006473DD" w:rsidRDefault="006473DD" w:rsidP="004D57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CB2" w:rsidRDefault="00424C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A31599"/>
    <w:multiLevelType w:val="hybridMultilevel"/>
    <w:tmpl w:val="A2123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B92632"/>
    <w:multiLevelType w:val="multilevel"/>
    <w:tmpl w:val="FE906728"/>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B36A18"/>
    <w:multiLevelType w:val="hybridMultilevel"/>
    <w:tmpl w:val="D466DA58"/>
    <w:lvl w:ilvl="0" w:tplc="0AA8531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4ED36F0"/>
    <w:multiLevelType w:val="hybridMultilevel"/>
    <w:tmpl w:val="B5228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6AF2AC7"/>
    <w:multiLevelType w:val="hybridMultilevel"/>
    <w:tmpl w:val="8D50D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84D1836"/>
    <w:multiLevelType w:val="hybridMultilevel"/>
    <w:tmpl w:val="E72ABFAE"/>
    <w:lvl w:ilvl="0" w:tplc="0AA8531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A87080D"/>
    <w:multiLevelType w:val="hybridMultilevel"/>
    <w:tmpl w:val="BBDCA0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E4514B"/>
    <w:multiLevelType w:val="hybridMultilevel"/>
    <w:tmpl w:val="CAB86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06101A1"/>
    <w:multiLevelType w:val="multilevel"/>
    <w:tmpl w:val="FE906728"/>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9E55E51"/>
    <w:multiLevelType w:val="hybridMultilevel"/>
    <w:tmpl w:val="308607A0"/>
    <w:lvl w:ilvl="0" w:tplc="08090001">
      <w:start w:val="1"/>
      <w:numFmt w:val="bullet"/>
      <w:pStyle w:val="Heading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FC14B7D"/>
    <w:multiLevelType w:val="hybridMultilevel"/>
    <w:tmpl w:val="2B328C62"/>
    <w:lvl w:ilvl="0" w:tplc="012669C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3046B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26F5CAB"/>
    <w:multiLevelType w:val="hybridMultilevel"/>
    <w:tmpl w:val="C01A5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39275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BD459A4"/>
    <w:multiLevelType w:val="hybridMultilevel"/>
    <w:tmpl w:val="68642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4CF5EC8"/>
    <w:multiLevelType w:val="hybridMultilevel"/>
    <w:tmpl w:val="DD8A7CC2"/>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7">
    <w:nsid w:val="5C7F394F"/>
    <w:multiLevelType w:val="singleLevel"/>
    <w:tmpl w:val="08090001"/>
    <w:lvl w:ilvl="0">
      <w:start w:val="1"/>
      <w:numFmt w:val="bullet"/>
      <w:lvlText w:val=""/>
      <w:lvlJc w:val="left"/>
      <w:pPr>
        <w:ind w:left="360" w:hanging="360"/>
      </w:pPr>
      <w:rPr>
        <w:rFonts w:ascii="Symbol" w:hAnsi="Symbol" w:hint="default"/>
      </w:rPr>
    </w:lvl>
  </w:abstractNum>
  <w:abstractNum w:abstractNumId="18">
    <w:nsid w:val="72696894"/>
    <w:multiLevelType w:val="singleLevel"/>
    <w:tmpl w:val="08090001"/>
    <w:lvl w:ilvl="0">
      <w:start w:val="1"/>
      <w:numFmt w:val="bullet"/>
      <w:lvlText w:val=""/>
      <w:lvlJc w:val="left"/>
      <w:pPr>
        <w:ind w:left="360" w:hanging="360"/>
      </w:pPr>
      <w:rPr>
        <w:rFonts w:ascii="Symbol" w:hAnsi="Symbol" w:hint="default"/>
      </w:rPr>
    </w:lvl>
  </w:abstractNum>
  <w:abstractNum w:abstractNumId="19">
    <w:nsid w:val="7E973D5C"/>
    <w:multiLevelType w:val="hybridMultilevel"/>
    <w:tmpl w:val="8C307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5"/>
  </w:num>
  <w:num w:numId="4">
    <w:abstractNumId w:val="9"/>
  </w:num>
  <w:num w:numId="5">
    <w:abstractNumId w:val="15"/>
  </w:num>
  <w:num w:numId="6">
    <w:abstractNumId w:val="7"/>
  </w:num>
  <w:num w:numId="7">
    <w:abstractNumId w:val="1"/>
  </w:num>
  <w:num w:numId="8">
    <w:abstractNumId w:val="19"/>
  </w:num>
  <w:num w:numId="9">
    <w:abstractNumId w:val="2"/>
  </w:num>
  <w:num w:numId="10">
    <w:abstractNumId w:val="6"/>
  </w:num>
  <w:num w:numId="11">
    <w:abstractNumId w:val="3"/>
  </w:num>
  <w:num w:numId="12">
    <w:abstractNumId w:val="4"/>
  </w:num>
  <w:num w:numId="13">
    <w:abstractNumId w:val="13"/>
  </w:num>
  <w:num w:numId="14">
    <w:abstractNumId w:val="17"/>
  </w:num>
  <w:num w:numId="15">
    <w:abstractNumId w:val="11"/>
  </w:num>
  <w:num w:numId="16">
    <w:abstractNumId w:val="16"/>
  </w:num>
  <w:num w:numId="17">
    <w:abstractNumId w:val="12"/>
  </w:num>
  <w:num w:numId="18">
    <w:abstractNumId w:val="14"/>
  </w:num>
  <w:num w:numId="19">
    <w:abstractNumId w:val="1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9629B4"/>
    <w:rsid w:val="000005CD"/>
    <w:rsid w:val="00001F04"/>
    <w:rsid w:val="00006C27"/>
    <w:rsid w:val="000205FE"/>
    <w:rsid w:val="000279EC"/>
    <w:rsid w:val="00035142"/>
    <w:rsid w:val="00040347"/>
    <w:rsid w:val="00066193"/>
    <w:rsid w:val="00085332"/>
    <w:rsid w:val="000C1CD8"/>
    <w:rsid w:val="000D228E"/>
    <w:rsid w:val="000F2488"/>
    <w:rsid w:val="00153D43"/>
    <w:rsid w:val="00180519"/>
    <w:rsid w:val="001B1E00"/>
    <w:rsid w:val="001E2CB8"/>
    <w:rsid w:val="001F5CFE"/>
    <w:rsid w:val="002063E9"/>
    <w:rsid w:val="002117AF"/>
    <w:rsid w:val="002127DC"/>
    <w:rsid w:val="00222BC7"/>
    <w:rsid w:val="002435A4"/>
    <w:rsid w:val="00243CC3"/>
    <w:rsid w:val="00282D37"/>
    <w:rsid w:val="002C055F"/>
    <w:rsid w:val="002E1459"/>
    <w:rsid w:val="0030757C"/>
    <w:rsid w:val="00330884"/>
    <w:rsid w:val="00346BDC"/>
    <w:rsid w:val="003B07BF"/>
    <w:rsid w:val="003C2919"/>
    <w:rsid w:val="00424CB2"/>
    <w:rsid w:val="004D578C"/>
    <w:rsid w:val="004E6906"/>
    <w:rsid w:val="004E6D51"/>
    <w:rsid w:val="004E76BD"/>
    <w:rsid w:val="0050452B"/>
    <w:rsid w:val="00512205"/>
    <w:rsid w:val="005247C9"/>
    <w:rsid w:val="0052575C"/>
    <w:rsid w:val="00551EF2"/>
    <w:rsid w:val="0055705B"/>
    <w:rsid w:val="00593723"/>
    <w:rsid w:val="005C3988"/>
    <w:rsid w:val="005D54B5"/>
    <w:rsid w:val="006473DD"/>
    <w:rsid w:val="0066637A"/>
    <w:rsid w:val="00682BC7"/>
    <w:rsid w:val="006D6F57"/>
    <w:rsid w:val="006D757A"/>
    <w:rsid w:val="00700CE4"/>
    <w:rsid w:val="0071782B"/>
    <w:rsid w:val="00730052"/>
    <w:rsid w:val="007B26A8"/>
    <w:rsid w:val="007B4E53"/>
    <w:rsid w:val="00812E78"/>
    <w:rsid w:val="00817ECC"/>
    <w:rsid w:val="00863D3E"/>
    <w:rsid w:val="008A1BE4"/>
    <w:rsid w:val="008E0E86"/>
    <w:rsid w:val="008E5EF6"/>
    <w:rsid w:val="008F56E4"/>
    <w:rsid w:val="00961A45"/>
    <w:rsid w:val="009629B4"/>
    <w:rsid w:val="009F4CA3"/>
    <w:rsid w:val="00AA5F79"/>
    <w:rsid w:val="00AB280B"/>
    <w:rsid w:val="00AB5519"/>
    <w:rsid w:val="00B032C8"/>
    <w:rsid w:val="00B1320D"/>
    <w:rsid w:val="00B515EE"/>
    <w:rsid w:val="00B848D0"/>
    <w:rsid w:val="00BA3DA1"/>
    <w:rsid w:val="00BB318D"/>
    <w:rsid w:val="00BF0555"/>
    <w:rsid w:val="00C246F8"/>
    <w:rsid w:val="00C71481"/>
    <w:rsid w:val="00C9031D"/>
    <w:rsid w:val="00C972FA"/>
    <w:rsid w:val="00C97DC7"/>
    <w:rsid w:val="00CC6931"/>
    <w:rsid w:val="00CE120B"/>
    <w:rsid w:val="00D207F5"/>
    <w:rsid w:val="00D37DD3"/>
    <w:rsid w:val="00D87442"/>
    <w:rsid w:val="00D913BF"/>
    <w:rsid w:val="00DB289E"/>
    <w:rsid w:val="00DC1CBA"/>
    <w:rsid w:val="00E0735A"/>
    <w:rsid w:val="00E17926"/>
    <w:rsid w:val="00E26517"/>
    <w:rsid w:val="00E35601"/>
    <w:rsid w:val="00E65D90"/>
    <w:rsid w:val="00E90012"/>
    <w:rsid w:val="00EC2D12"/>
    <w:rsid w:val="00EC2F16"/>
    <w:rsid w:val="00ED18DB"/>
    <w:rsid w:val="00F0181A"/>
    <w:rsid w:val="00F077EF"/>
    <w:rsid w:val="00F104F8"/>
    <w:rsid w:val="00F34468"/>
    <w:rsid w:val="00F56EBF"/>
    <w:rsid w:val="00F9561B"/>
    <w:rsid w:val="00FB6A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DA1"/>
  </w:style>
  <w:style w:type="paragraph" w:styleId="Heading1">
    <w:name w:val="heading 1"/>
    <w:basedOn w:val="Normal"/>
    <w:next w:val="Normal"/>
    <w:link w:val="Heading1Char"/>
    <w:qFormat/>
    <w:rsid w:val="00424CB2"/>
    <w:pPr>
      <w:keepNext/>
      <w:numPr>
        <w:numId w:val="1"/>
      </w:numPr>
      <w:suppressAutoHyphens/>
      <w:spacing w:after="0" w:line="240" w:lineRule="auto"/>
      <w:outlineLvl w:val="0"/>
    </w:pPr>
    <w:rPr>
      <w:rFonts w:ascii="Times New Roman" w:eastAsia="Arial Unicode MS" w:hAnsi="Times New Roman" w:cs="Times New Roman"/>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29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629B4"/>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629B4"/>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629B4"/>
    <w:pPr>
      <w:ind w:left="720"/>
      <w:contextualSpacing/>
    </w:pPr>
  </w:style>
  <w:style w:type="character" w:styleId="Hyperlink">
    <w:name w:val="Hyperlink"/>
    <w:basedOn w:val="DefaultParagraphFont"/>
    <w:rsid w:val="009629B4"/>
    <w:rPr>
      <w:color w:val="0000FF"/>
      <w:u w:val="single"/>
    </w:rPr>
  </w:style>
  <w:style w:type="paragraph" w:customStyle="1" w:styleId="Normal06">
    <w:name w:val="Normal 0.6"/>
    <w:basedOn w:val="Normal"/>
    <w:rsid w:val="009629B4"/>
    <w:pPr>
      <w:suppressAutoHyphens/>
      <w:overflowPunct w:val="0"/>
      <w:autoSpaceDE w:val="0"/>
      <w:spacing w:after="120" w:line="240" w:lineRule="auto"/>
      <w:jc w:val="both"/>
      <w:textAlignment w:val="baseline"/>
    </w:pPr>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rsid w:val="009629B4"/>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9629B4"/>
    <w:rPr>
      <w:rFonts w:ascii="Times New Roman" w:eastAsia="Times New Roman" w:hAnsi="Times New Roman" w:cs="Times New Roman"/>
      <w:sz w:val="24"/>
      <w:szCs w:val="24"/>
      <w:lang w:eastAsia="ar-SA"/>
    </w:rPr>
  </w:style>
  <w:style w:type="paragraph" w:styleId="BodyText3">
    <w:name w:val="Body Text 3"/>
    <w:basedOn w:val="Normal"/>
    <w:link w:val="BodyText3Char"/>
    <w:rsid w:val="009629B4"/>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9629B4"/>
    <w:rPr>
      <w:rFonts w:ascii="Times New Roman" w:eastAsia="Times New Roman" w:hAnsi="Times New Roman" w:cs="Times New Roman"/>
      <w:sz w:val="16"/>
      <w:szCs w:val="16"/>
      <w:lang w:eastAsia="ar-SA"/>
    </w:rPr>
  </w:style>
  <w:style w:type="paragraph" w:styleId="Header">
    <w:name w:val="header"/>
    <w:basedOn w:val="Normal"/>
    <w:link w:val="HeaderChar"/>
    <w:uiPriority w:val="99"/>
    <w:semiHidden/>
    <w:unhideWhenUsed/>
    <w:rsid w:val="009629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29B4"/>
  </w:style>
  <w:style w:type="paragraph" w:styleId="Footer">
    <w:name w:val="footer"/>
    <w:basedOn w:val="Normal"/>
    <w:link w:val="FooterChar"/>
    <w:uiPriority w:val="99"/>
    <w:unhideWhenUsed/>
    <w:rsid w:val="00962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9B4"/>
  </w:style>
  <w:style w:type="paragraph" w:styleId="BalloonText">
    <w:name w:val="Balloon Text"/>
    <w:basedOn w:val="Normal"/>
    <w:link w:val="BalloonTextChar"/>
    <w:uiPriority w:val="99"/>
    <w:semiHidden/>
    <w:unhideWhenUsed/>
    <w:rsid w:val="00962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B4"/>
    <w:rPr>
      <w:rFonts w:ascii="Tahoma" w:hAnsi="Tahoma" w:cs="Tahoma"/>
      <w:sz w:val="16"/>
      <w:szCs w:val="16"/>
    </w:rPr>
  </w:style>
  <w:style w:type="paragraph" w:customStyle="1" w:styleId="StyleE-mailSignatureVerdana10ptItalic">
    <w:name w:val="Style E-mail Signature + Verdana 10 pt Italic"/>
    <w:next w:val="ListParagraph"/>
    <w:rsid w:val="00AB5519"/>
    <w:pPr>
      <w:jc w:val="center"/>
    </w:pPr>
    <w:rPr>
      <w:rFonts w:ascii="Tahoma" w:eastAsia="Times New Roman" w:hAnsi="Tahoma" w:cs="Times New Roman"/>
      <w:i/>
      <w:iCs/>
      <w:szCs w:val="20"/>
      <w:lang w:val="en-US"/>
    </w:rPr>
  </w:style>
  <w:style w:type="paragraph" w:styleId="E-mailSignature">
    <w:name w:val="E-mail Signature"/>
    <w:basedOn w:val="Normal"/>
    <w:link w:val="E-mailSignatureChar"/>
    <w:uiPriority w:val="99"/>
    <w:semiHidden/>
    <w:unhideWhenUsed/>
    <w:rsid w:val="00AB5519"/>
    <w:pPr>
      <w:spacing w:after="0" w:line="240" w:lineRule="auto"/>
    </w:pPr>
  </w:style>
  <w:style w:type="character" w:customStyle="1" w:styleId="E-mailSignatureChar">
    <w:name w:val="E-mail Signature Char"/>
    <w:basedOn w:val="DefaultParagraphFont"/>
    <w:link w:val="E-mailSignature"/>
    <w:uiPriority w:val="99"/>
    <w:semiHidden/>
    <w:rsid w:val="00AB5519"/>
  </w:style>
  <w:style w:type="paragraph" w:styleId="NormalWeb">
    <w:name w:val="Normal (Web)"/>
    <w:basedOn w:val="Normal"/>
    <w:rsid w:val="00222B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30757C"/>
  </w:style>
  <w:style w:type="character" w:customStyle="1" w:styleId="apple-converted-space">
    <w:name w:val="apple-converted-space"/>
    <w:basedOn w:val="DefaultParagraphFont"/>
    <w:rsid w:val="0030757C"/>
  </w:style>
  <w:style w:type="character" w:customStyle="1" w:styleId="Heading1Char">
    <w:name w:val="Heading 1 Char"/>
    <w:basedOn w:val="DefaultParagraphFont"/>
    <w:link w:val="Heading1"/>
    <w:rsid w:val="00424CB2"/>
    <w:rPr>
      <w:rFonts w:ascii="Times New Roman" w:eastAsia="Arial Unicode MS" w:hAnsi="Times New Roman" w:cs="Times New Roman"/>
      <w:b/>
      <w:b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24CB2"/>
    <w:pPr>
      <w:keepNext/>
      <w:numPr>
        <w:numId w:val="1"/>
      </w:numPr>
      <w:suppressAutoHyphens/>
      <w:spacing w:after="0" w:line="240" w:lineRule="auto"/>
      <w:outlineLvl w:val="0"/>
    </w:pPr>
    <w:rPr>
      <w:rFonts w:ascii="Times New Roman" w:eastAsia="Arial Unicode MS" w:hAnsi="Times New Roman" w:cs="Times New Roman"/>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29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629B4"/>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629B4"/>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629B4"/>
    <w:pPr>
      <w:ind w:left="720"/>
      <w:contextualSpacing/>
    </w:pPr>
  </w:style>
  <w:style w:type="character" w:styleId="Hyperlink">
    <w:name w:val="Hyperlink"/>
    <w:basedOn w:val="DefaultParagraphFont"/>
    <w:rsid w:val="009629B4"/>
    <w:rPr>
      <w:color w:val="0000FF"/>
      <w:u w:val="single"/>
    </w:rPr>
  </w:style>
  <w:style w:type="paragraph" w:customStyle="1" w:styleId="Normal06">
    <w:name w:val="Normal 0.6"/>
    <w:basedOn w:val="Normal"/>
    <w:rsid w:val="009629B4"/>
    <w:pPr>
      <w:suppressAutoHyphens/>
      <w:overflowPunct w:val="0"/>
      <w:autoSpaceDE w:val="0"/>
      <w:spacing w:after="120" w:line="240" w:lineRule="auto"/>
      <w:jc w:val="both"/>
      <w:textAlignment w:val="baseline"/>
    </w:pPr>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rsid w:val="009629B4"/>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9629B4"/>
    <w:rPr>
      <w:rFonts w:ascii="Times New Roman" w:eastAsia="Times New Roman" w:hAnsi="Times New Roman" w:cs="Times New Roman"/>
      <w:sz w:val="24"/>
      <w:szCs w:val="24"/>
      <w:lang w:eastAsia="ar-SA"/>
    </w:rPr>
  </w:style>
  <w:style w:type="paragraph" w:styleId="BodyText3">
    <w:name w:val="Body Text 3"/>
    <w:basedOn w:val="Normal"/>
    <w:link w:val="BodyText3Char"/>
    <w:rsid w:val="009629B4"/>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9629B4"/>
    <w:rPr>
      <w:rFonts w:ascii="Times New Roman" w:eastAsia="Times New Roman" w:hAnsi="Times New Roman" w:cs="Times New Roman"/>
      <w:sz w:val="16"/>
      <w:szCs w:val="16"/>
      <w:lang w:eastAsia="ar-SA"/>
    </w:rPr>
  </w:style>
  <w:style w:type="paragraph" w:styleId="Header">
    <w:name w:val="header"/>
    <w:basedOn w:val="Normal"/>
    <w:link w:val="HeaderChar"/>
    <w:uiPriority w:val="99"/>
    <w:semiHidden/>
    <w:unhideWhenUsed/>
    <w:rsid w:val="009629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29B4"/>
  </w:style>
  <w:style w:type="paragraph" w:styleId="Footer">
    <w:name w:val="footer"/>
    <w:basedOn w:val="Normal"/>
    <w:link w:val="FooterChar"/>
    <w:uiPriority w:val="99"/>
    <w:unhideWhenUsed/>
    <w:rsid w:val="00962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9B4"/>
  </w:style>
  <w:style w:type="paragraph" w:styleId="BalloonText">
    <w:name w:val="Balloon Text"/>
    <w:basedOn w:val="Normal"/>
    <w:link w:val="BalloonTextChar"/>
    <w:uiPriority w:val="99"/>
    <w:semiHidden/>
    <w:unhideWhenUsed/>
    <w:rsid w:val="00962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B4"/>
    <w:rPr>
      <w:rFonts w:ascii="Tahoma" w:hAnsi="Tahoma" w:cs="Tahoma"/>
      <w:sz w:val="16"/>
      <w:szCs w:val="16"/>
    </w:rPr>
  </w:style>
  <w:style w:type="paragraph" w:customStyle="1" w:styleId="StyleE-mailSignatureVerdana10ptItalic">
    <w:name w:val="Style E-mail Signature + Verdana 10 pt Italic"/>
    <w:next w:val="ListParagraph"/>
    <w:rsid w:val="00AB5519"/>
    <w:pPr>
      <w:jc w:val="center"/>
    </w:pPr>
    <w:rPr>
      <w:rFonts w:ascii="Tahoma" w:eastAsia="Times New Roman" w:hAnsi="Tahoma" w:cs="Times New Roman"/>
      <w:i/>
      <w:iCs/>
      <w:szCs w:val="20"/>
      <w:lang w:val="en-US"/>
    </w:rPr>
  </w:style>
  <w:style w:type="paragraph" w:styleId="E-mailSignature">
    <w:name w:val="E-mail Signature"/>
    <w:basedOn w:val="Normal"/>
    <w:link w:val="E-mailSignatureChar"/>
    <w:uiPriority w:val="99"/>
    <w:semiHidden/>
    <w:unhideWhenUsed/>
    <w:rsid w:val="00AB5519"/>
    <w:pPr>
      <w:spacing w:after="0" w:line="240" w:lineRule="auto"/>
    </w:pPr>
  </w:style>
  <w:style w:type="character" w:customStyle="1" w:styleId="E-mailSignatureChar">
    <w:name w:val="E-mail Signature Char"/>
    <w:basedOn w:val="DefaultParagraphFont"/>
    <w:link w:val="E-mailSignature"/>
    <w:uiPriority w:val="99"/>
    <w:semiHidden/>
    <w:rsid w:val="00AB5519"/>
  </w:style>
  <w:style w:type="paragraph" w:styleId="NormalWeb">
    <w:name w:val="Normal (Web)"/>
    <w:basedOn w:val="Normal"/>
    <w:rsid w:val="00222B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30757C"/>
  </w:style>
  <w:style w:type="character" w:customStyle="1" w:styleId="apple-converted-space">
    <w:name w:val="apple-converted-space"/>
    <w:basedOn w:val="DefaultParagraphFont"/>
    <w:rsid w:val="0030757C"/>
  </w:style>
  <w:style w:type="character" w:customStyle="1" w:styleId="Heading1Char">
    <w:name w:val="Heading 1 Char"/>
    <w:basedOn w:val="DefaultParagraphFont"/>
    <w:link w:val="Heading1"/>
    <w:rsid w:val="00424CB2"/>
    <w:rPr>
      <w:rFonts w:ascii="Times New Roman" w:eastAsia="Arial Unicode MS" w:hAnsi="Times New Roman" w:cs="Times New Roman"/>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737019568">
      <w:bodyDiv w:val="1"/>
      <w:marLeft w:val="0"/>
      <w:marRight w:val="0"/>
      <w:marTop w:val="0"/>
      <w:marBottom w:val="0"/>
      <w:divBdr>
        <w:top w:val="none" w:sz="0" w:space="0" w:color="auto"/>
        <w:left w:val="none" w:sz="0" w:space="0" w:color="auto"/>
        <w:bottom w:val="none" w:sz="0" w:space="0" w:color="auto"/>
        <w:right w:val="none" w:sz="0" w:space="0" w:color="auto"/>
      </w:divBdr>
    </w:div>
    <w:div w:id="7654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tayanf1@aston.ac.uk%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e.freeman@aston.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homeoffice.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kba.homeoffice.gov.uk/pointscalculator"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ston.ac.uk/staff/equal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evanscm</dc:creator>
  <cp:lastModifiedBy>freemace</cp:lastModifiedBy>
  <cp:revision>3</cp:revision>
  <cp:lastPrinted>2011-08-18T15:10:00Z</cp:lastPrinted>
  <dcterms:created xsi:type="dcterms:W3CDTF">2012-01-20T14:10:00Z</dcterms:created>
  <dcterms:modified xsi:type="dcterms:W3CDTF">2012-02-10T12:04:00Z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-1096395615</vt:i4>
  </property>
  <property fmtid="{D5CDD505-2E9C-101B-9397-08002B2CF9AE}" pid="4" name="_EmailSubject">
    <vt:lpwstr>Job title</vt:lpwstr>
  </property>
  <property fmtid="{D5CDD505-2E9C-101B-9397-08002B2CF9AE}" pid="5" name="_AuthorEmail">
    <vt:lpwstr>Y.MAKKAWI@aston.ac.uk</vt:lpwstr>
  </property>
  <property fmtid="{D5CDD505-2E9C-101B-9397-08002B2CF9AE}" pid="6" name="_AuthorEmailDisplayName">
    <vt:lpwstr>Makkawi, Yassir</vt:lpwstr>
  </property>
  <property fmtid="{D5CDD505-2E9C-101B-9397-08002B2CF9AE}" pid="7" name="_PreviousAdHocReviewCycleID">
    <vt:i4>411594504</vt:i4>
  </property>
</Properties>
</file>